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3F40" w14:textId="77777777" w:rsidR="000A783E" w:rsidRPr="00047141" w:rsidRDefault="000A783E" w:rsidP="000A783E">
      <w:pPr>
        <w:pStyle w:val="wazza00"/>
        <w:widowControl w:val="0"/>
        <w:rPr>
          <w:rFonts w:asciiTheme="minorHAnsi" w:hAnsiTheme="minorHAnsi" w:cstheme="minorHAnsi"/>
          <w:color w:val="auto"/>
        </w:rPr>
      </w:pPr>
      <w:r w:rsidRPr="00047141">
        <w:rPr>
          <w:rFonts w:asciiTheme="minorHAnsi" w:hAnsiTheme="minorHAnsi" w:cstheme="minorHAnsi"/>
          <w:b w:val="0"/>
          <w:color w:val="auto"/>
        </w:rPr>
        <w:t xml:space="preserve">                                                                                                  </w:t>
      </w:r>
      <w:bookmarkStart w:id="0" w:name="_Toc339879439"/>
      <w:bookmarkStart w:id="1" w:name="_Toc351410810"/>
      <w:bookmarkStart w:id="2" w:name="_Toc356208089"/>
    </w:p>
    <w:bookmarkEnd w:id="0"/>
    <w:bookmarkEnd w:id="1"/>
    <w:bookmarkEnd w:id="2"/>
    <w:p w14:paraId="341D66AC" w14:textId="2AAC0ECE" w:rsidR="000A783E" w:rsidRPr="00047141" w:rsidRDefault="000A783E" w:rsidP="000A783E">
      <w:pPr>
        <w:pStyle w:val="Nzov"/>
        <w:spacing w:line="288" w:lineRule="auto"/>
        <w:rPr>
          <w:rFonts w:asciiTheme="minorHAnsi" w:hAnsiTheme="minorHAnsi" w:cstheme="minorHAnsi"/>
          <w:sz w:val="20"/>
          <w:szCs w:val="20"/>
        </w:rPr>
      </w:pPr>
      <w:r w:rsidRPr="00047141">
        <w:rPr>
          <w:rFonts w:asciiTheme="minorHAnsi" w:hAnsiTheme="minorHAnsi" w:cstheme="minorHAnsi"/>
          <w:sz w:val="20"/>
          <w:szCs w:val="20"/>
        </w:rPr>
        <w:t>ZMLUVA </w:t>
      </w:r>
      <w:proofErr w:type="gramStart"/>
      <w:r w:rsidRPr="00047141">
        <w:rPr>
          <w:rFonts w:asciiTheme="minorHAnsi" w:hAnsiTheme="minorHAnsi" w:cstheme="minorHAnsi"/>
          <w:sz w:val="20"/>
          <w:szCs w:val="20"/>
        </w:rPr>
        <w:t>O  DIELO</w:t>
      </w:r>
      <w:proofErr w:type="gramEnd"/>
      <w:r w:rsidRPr="00047141">
        <w:rPr>
          <w:rFonts w:asciiTheme="minorHAnsi" w:hAnsiTheme="minorHAnsi" w:cstheme="minorHAnsi"/>
          <w:sz w:val="20"/>
          <w:szCs w:val="20"/>
        </w:rPr>
        <w:t xml:space="preserve">  </w:t>
      </w:r>
      <w:r w:rsidR="00C5334A" w:rsidRPr="00047141">
        <w:rPr>
          <w:rFonts w:asciiTheme="minorHAnsi" w:hAnsiTheme="minorHAnsi" w:cstheme="minorHAnsi"/>
          <w:sz w:val="20"/>
          <w:szCs w:val="20"/>
        </w:rPr>
        <w:t>č...........</w:t>
      </w:r>
    </w:p>
    <w:p w14:paraId="66F8A7F4" w14:textId="77777777" w:rsidR="000A783E" w:rsidRPr="00047141" w:rsidRDefault="000A783E" w:rsidP="000A783E">
      <w:pPr>
        <w:widowControl w:val="0"/>
        <w:tabs>
          <w:tab w:val="left" w:pos="1972"/>
          <w:tab w:val="left" w:leader="dot" w:pos="5260"/>
        </w:tabs>
        <w:autoSpaceDE w:val="0"/>
        <w:autoSpaceDN w:val="0"/>
        <w:adjustRightInd w:val="0"/>
        <w:spacing w:line="288" w:lineRule="auto"/>
        <w:jc w:val="center"/>
        <w:rPr>
          <w:rFonts w:asciiTheme="minorHAnsi" w:hAnsiTheme="minorHAnsi" w:cstheme="minorHAnsi"/>
          <w:i/>
          <w:iCs/>
          <w:sz w:val="20"/>
          <w:szCs w:val="20"/>
        </w:rPr>
      </w:pPr>
    </w:p>
    <w:p w14:paraId="6C5022D1"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uzatvorená v zmysle ustanovení § 536 a </w:t>
      </w:r>
      <w:proofErr w:type="spellStart"/>
      <w:r w:rsidRPr="00047141">
        <w:rPr>
          <w:rFonts w:asciiTheme="minorHAnsi" w:hAnsiTheme="minorHAnsi" w:cstheme="minorHAnsi"/>
          <w:sz w:val="20"/>
          <w:szCs w:val="20"/>
        </w:rPr>
        <w:t>nasl</w:t>
      </w:r>
      <w:proofErr w:type="spellEnd"/>
      <w:r w:rsidRPr="00047141">
        <w:rPr>
          <w:rFonts w:asciiTheme="minorHAnsi" w:hAnsiTheme="minorHAnsi" w:cstheme="minorHAnsi"/>
          <w:sz w:val="20"/>
          <w:szCs w:val="20"/>
        </w:rPr>
        <w:t>. zákona č. 513/1991 Zb. Obchodného zákonníka</w:t>
      </w:r>
    </w:p>
    <w:p w14:paraId="59548A56"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 xml:space="preserve"> v znení neskorších predpisov</w:t>
      </w:r>
    </w:p>
    <w:p w14:paraId="1B4BD9FD"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p>
    <w:p w14:paraId="47F68318"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b/>
          <w:sz w:val="20"/>
          <w:szCs w:val="20"/>
        </w:rPr>
        <w:t xml:space="preserve"> </w:t>
      </w:r>
      <w:r w:rsidRPr="00047141">
        <w:rPr>
          <w:rFonts w:asciiTheme="minorHAnsi" w:hAnsiTheme="minorHAnsi" w:cstheme="minorHAnsi"/>
          <w:sz w:val="20"/>
          <w:szCs w:val="20"/>
        </w:rPr>
        <w:t xml:space="preserve">Článok 1 </w:t>
      </w:r>
    </w:p>
    <w:p w14:paraId="571014CC" w14:textId="77777777" w:rsidR="000A783E" w:rsidRPr="00047141" w:rsidRDefault="000A783E" w:rsidP="000A783E">
      <w:pPr>
        <w:pStyle w:val="Nadpis2"/>
        <w:spacing w:before="0" w:after="0" w:line="288" w:lineRule="auto"/>
        <w:ind w:left="576"/>
        <w:rPr>
          <w:rFonts w:asciiTheme="minorHAnsi" w:hAnsiTheme="minorHAnsi" w:cstheme="minorHAnsi"/>
          <w:i w:val="0"/>
          <w:iCs w:val="0"/>
          <w:sz w:val="20"/>
          <w:szCs w:val="20"/>
        </w:rPr>
      </w:pPr>
      <w:r w:rsidRPr="00047141">
        <w:rPr>
          <w:rFonts w:asciiTheme="minorHAnsi" w:hAnsiTheme="minorHAnsi" w:cstheme="minorHAnsi"/>
          <w:iCs w:val="0"/>
          <w:sz w:val="20"/>
          <w:szCs w:val="20"/>
        </w:rPr>
        <w:t xml:space="preserve">                                                              </w:t>
      </w:r>
      <w:r w:rsidRPr="00047141">
        <w:rPr>
          <w:rFonts w:asciiTheme="minorHAnsi" w:hAnsiTheme="minorHAnsi" w:cstheme="minorHAnsi"/>
          <w:i w:val="0"/>
          <w:iCs w:val="0"/>
          <w:sz w:val="20"/>
          <w:szCs w:val="20"/>
        </w:rPr>
        <w:t>Zmluvné strany</w:t>
      </w:r>
    </w:p>
    <w:p w14:paraId="1EFAB139" w14:textId="1F0B276E" w:rsidR="000A783E" w:rsidRPr="00047141" w:rsidRDefault="000A783E" w:rsidP="000A783E">
      <w:pPr>
        <w:widowControl w:val="0"/>
        <w:tabs>
          <w:tab w:val="left" w:pos="2520"/>
        </w:tabs>
        <w:autoSpaceDE w:val="0"/>
        <w:autoSpaceDN w:val="0"/>
        <w:spacing w:before="60"/>
        <w:jc w:val="both"/>
        <w:rPr>
          <w:rFonts w:asciiTheme="minorHAnsi" w:hAnsiTheme="minorHAnsi" w:cstheme="minorHAnsi"/>
          <w:b/>
          <w:bCs/>
          <w:sz w:val="20"/>
          <w:szCs w:val="20"/>
        </w:rPr>
      </w:pPr>
      <w:r w:rsidRPr="00047141">
        <w:rPr>
          <w:rFonts w:asciiTheme="minorHAnsi" w:hAnsiTheme="minorHAnsi" w:cstheme="minorHAnsi"/>
          <w:sz w:val="20"/>
          <w:szCs w:val="20"/>
        </w:rPr>
        <w:t>1.1</w:t>
      </w:r>
      <w:r w:rsidRPr="00047141">
        <w:rPr>
          <w:rFonts w:asciiTheme="minorHAnsi" w:hAnsiTheme="minorHAnsi" w:cstheme="minorHAnsi"/>
          <w:b/>
          <w:bCs/>
          <w:sz w:val="20"/>
          <w:szCs w:val="20"/>
        </w:rPr>
        <w:t xml:space="preserve"> Objednávateľ:                 </w:t>
      </w:r>
      <w:r w:rsidRPr="00047141">
        <w:rPr>
          <w:rFonts w:asciiTheme="minorHAnsi" w:hAnsiTheme="minorHAnsi" w:cstheme="minorHAnsi"/>
          <w:b/>
          <w:bCs/>
          <w:sz w:val="20"/>
          <w:szCs w:val="20"/>
        </w:rPr>
        <w:tab/>
        <w:t xml:space="preserve"> </w:t>
      </w:r>
    </w:p>
    <w:p w14:paraId="126DACC1" w14:textId="77777777" w:rsidR="000A783E" w:rsidRPr="00047141" w:rsidRDefault="000A783E" w:rsidP="000A783E">
      <w:pPr>
        <w:ind w:left="345"/>
        <w:jc w:val="both"/>
        <w:rPr>
          <w:rFonts w:asciiTheme="minorHAnsi" w:hAnsiTheme="minorHAnsi" w:cstheme="minorHAnsi"/>
          <w:b/>
          <w:sz w:val="20"/>
        </w:rPr>
      </w:pPr>
      <w:r w:rsidRPr="00047141">
        <w:rPr>
          <w:rFonts w:asciiTheme="minorHAnsi" w:hAnsiTheme="minorHAnsi" w:cstheme="minorHAnsi"/>
          <w:sz w:val="20"/>
        </w:rPr>
        <w:t xml:space="preserve">                                         </w:t>
      </w:r>
      <w:r w:rsidRPr="00047141">
        <w:rPr>
          <w:rFonts w:asciiTheme="minorHAnsi" w:hAnsiTheme="minorHAnsi" w:cstheme="minorHAnsi"/>
          <w:b/>
          <w:sz w:val="20"/>
        </w:rPr>
        <w:t xml:space="preserve">                  </w:t>
      </w:r>
      <w:r w:rsidRPr="00047141">
        <w:rPr>
          <w:rFonts w:asciiTheme="minorHAnsi" w:hAnsiTheme="minorHAnsi" w:cstheme="minorHAnsi"/>
          <w:sz w:val="20"/>
          <w:szCs w:val="20"/>
        </w:rPr>
        <w:tab/>
      </w:r>
      <w:r w:rsidRPr="00047141">
        <w:rPr>
          <w:rFonts w:asciiTheme="minorHAnsi" w:hAnsiTheme="minorHAnsi" w:cstheme="minorHAnsi"/>
        </w:rPr>
        <w:tab/>
        <w:t xml:space="preserve">          </w:t>
      </w:r>
    </w:p>
    <w:p w14:paraId="148921D0" w14:textId="1928D23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Sídlo:</w:t>
      </w:r>
      <w:r w:rsidR="003F6B6B" w:rsidRPr="00047141">
        <w:rPr>
          <w:rFonts w:asciiTheme="minorHAnsi" w:hAnsiTheme="minorHAnsi" w:cstheme="minorHAnsi"/>
          <w:sz w:val="20"/>
          <w:szCs w:val="20"/>
          <w:lang w:eastAsia="cs-CZ"/>
        </w:rPr>
        <w:t xml:space="preserve"> Obec Malá Čierna</w:t>
      </w:r>
      <w:r w:rsidRPr="00047141">
        <w:rPr>
          <w:rFonts w:asciiTheme="minorHAnsi" w:hAnsiTheme="minorHAnsi" w:cstheme="minorHAnsi"/>
          <w:sz w:val="20"/>
          <w:szCs w:val="20"/>
          <w:lang w:eastAsia="cs-CZ"/>
        </w:rPr>
        <w:tab/>
        <w:t xml:space="preserve">     </w:t>
      </w:r>
      <w:r w:rsidRPr="00047141">
        <w:rPr>
          <w:rFonts w:asciiTheme="minorHAnsi" w:hAnsiTheme="minorHAnsi" w:cstheme="minorHAnsi"/>
          <w:sz w:val="20"/>
          <w:szCs w:val="20"/>
          <w:lang w:eastAsia="cs-CZ"/>
        </w:rPr>
        <w:tab/>
      </w:r>
    </w:p>
    <w:p w14:paraId="6BE2D6CA" w14:textId="0F4FB90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Štatutárny zástupca  </w:t>
      </w:r>
      <w:r w:rsidR="003F6B6B" w:rsidRPr="00047141">
        <w:rPr>
          <w:rFonts w:asciiTheme="minorHAnsi" w:hAnsiTheme="minorHAnsi" w:cstheme="minorHAnsi"/>
          <w:sz w:val="20"/>
          <w:szCs w:val="20"/>
          <w:lang w:eastAsia="cs-CZ"/>
        </w:rPr>
        <w:t>: Jaroslav Koleda – starosta obce</w:t>
      </w:r>
      <w:r w:rsidRPr="00047141">
        <w:rPr>
          <w:rFonts w:asciiTheme="minorHAnsi" w:hAnsiTheme="minorHAnsi" w:cstheme="minorHAnsi"/>
          <w:sz w:val="20"/>
          <w:szCs w:val="20"/>
          <w:lang w:eastAsia="cs-CZ"/>
        </w:rPr>
        <w:t xml:space="preserve">       </w:t>
      </w:r>
      <w:r w:rsidRPr="00047141">
        <w:rPr>
          <w:rFonts w:asciiTheme="minorHAnsi" w:hAnsiTheme="minorHAnsi" w:cstheme="minorHAnsi"/>
          <w:sz w:val="20"/>
          <w:szCs w:val="20"/>
          <w:lang w:eastAsia="cs-CZ"/>
        </w:rPr>
        <w:tab/>
      </w:r>
    </w:p>
    <w:p w14:paraId="7857065B" w14:textId="007A68C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IČO: </w:t>
      </w:r>
      <w:r w:rsidR="003F6B6B" w:rsidRPr="00047141">
        <w:rPr>
          <w:rFonts w:asciiTheme="minorHAnsi" w:hAnsiTheme="minorHAnsi" w:cstheme="minorHAnsi"/>
          <w:sz w:val="20"/>
          <w:szCs w:val="20"/>
          <w:lang w:eastAsia="cs-CZ"/>
        </w:rPr>
        <w:t>00632716</w:t>
      </w:r>
      <w:r w:rsidRPr="00047141">
        <w:rPr>
          <w:rFonts w:asciiTheme="minorHAnsi" w:hAnsiTheme="minorHAnsi" w:cstheme="minorHAnsi"/>
          <w:sz w:val="20"/>
          <w:szCs w:val="20"/>
          <w:lang w:eastAsia="cs-CZ"/>
        </w:rPr>
        <w:tab/>
        <w:t xml:space="preserve">     </w:t>
      </w:r>
    </w:p>
    <w:p w14:paraId="3D9BBE61" w14:textId="7312AAAD"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DIČ: </w:t>
      </w:r>
      <w:r w:rsidR="003F6B6B" w:rsidRPr="00047141">
        <w:rPr>
          <w:rFonts w:asciiTheme="minorHAnsi" w:hAnsiTheme="minorHAnsi" w:cstheme="minorHAnsi"/>
          <w:sz w:val="20"/>
          <w:szCs w:val="20"/>
          <w:lang w:eastAsia="cs-CZ"/>
        </w:rPr>
        <w:t>2020638840</w:t>
      </w:r>
      <w:r w:rsidRPr="00047141">
        <w:rPr>
          <w:rFonts w:asciiTheme="minorHAnsi" w:hAnsiTheme="minorHAnsi" w:cstheme="minorHAnsi"/>
          <w:sz w:val="20"/>
          <w:szCs w:val="20"/>
          <w:lang w:eastAsia="cs-CZ"/>
        </w:rPr>
        <w:tab/>
        <w:t xml:space="preserve">     </w:t>
      </w:r>
    </w:p>
    <w:p w14:paraId="1AE369AE" w14:textId="2E2AAFE0" w:rsidR="000A783E" w:rsidRPr="00047141" w:rsidRDefault="000A783E" w:rsidP="000A783E">
      <w:pPr>
        <w:widowControl w:val="0"/>
        <w:tabs>
          <w:tab w:val="left" w:pos="2520"/>
        </w:tabs>
        <w:autoSpaceDE w:val="0"/>
        <w:autoSpaceDN w:val="0"/>
        <w:spacing w:before="60"/>
        <w:ind w:left="539"/>
        <w:jc w:val="both"/>
        <w:rPr>
          <w:rFonts w:asciiTheme="minorHAnsi" w:eastAsia="Calibri" w:hAnsiTheme="minorHAnsi" w:cstheme="minorHAnsi"/>
          <w:sz w:val="20"/>
          <w:szCs w:val="20"/>
          <w:lang w:eastAsia="en-US"/>
        </w:rPr>
      </w:pPr>
      <w:r w:rsidRPr="00047141">
        <w:rPr>
          <w:rFonts w:asciiTheme="minorHAnsi" w:eastAsia="Calibri" w:hAnsiTheme="minorHAnsi" w:cstheme="minorHAnsi"/>
          <w:noProof/>
          <w:sz w:val="20"/>
          <w:szCs w:val="20"/>
          <w:lang w:eastAsia="en-US"/>
        </w:rPr>
        <w:t xml:space="preserve">IBAN:   </w:t>
      </w:r>
      <w:r w:rsidR="003F6B6B" w:rsidRPr="00047141">
        <w:rPr>
          <w:rFonts w:asciiTheme="minorHAnsi" w:eastAsia="Calibri" w:hAnsiTheme="minorHAnsi" w:cstheme="minorHAnsi"/>
          <w:noProof/>
          <w:sz w:val="20"/>
          <w:szCs w:val="20"/>
          <w:lang w:eastAsia="en-US"/>
        </w:rPr>
        <w:t>SK69 5600 0000 0031 9412 3001</w:t>
      </w:r>
      <w:r w:rsidRPr="00047141">
        <w:rPr>
          <w:rFonts w:asciiTheme="minorHAnsi" w:eastAsia="Calibri" w:hAnsiTheme="minorHAnsi" w:cstheme="minorHAnsi"/>
          <w:noProof/>
          <w:sz w:val="20"/>
          <w:szCs w:val="20"/>
          <w:lang w:eastAsia="en-US"/>
        </w:rPr>
        <w:t xml:space="preserve">                             </w:t>
      </w:r>
    </w:p>
    <w:p w14:paraId="2159F4E8" w14:textId="77777777" w:rsidR="000A783E" w:rsidRPr="00047141" w:rsidRDefault="000A783E" w:rsidP="000A783E">
      <w:pPr>
        <w:jc w:val="both"/>
        <w:rPr>
          <w:rFonts w:asciiTheme="minorHAnsi" w:hAnsiTheme="minorHAnsi" w:cstheme="minorHAnsi"/>
          <w:sz w:val="20"/>
          <w:szCs w:val="20"/>
        </w:rPr>
      </w:pPr>
    </w:p>
    <w:p w14:paraId="131520B5" w14:textId="77777777" w:rsidR="000A783E" w:rsidRPr="00047141" w:rsidRDefault="000A783E" w:rsidP="000A783E">
      <w:pPr>
        <w:tabs>
          <w:tab w:val="right" w:pos="3119"/>
          <w:tab w:val="left" w:pos="3686"/>
        </w:tabs>
        <w:jc w:val="both"/>
        <w:rPr>
          <w:rFonts w:asciiTheme="minorHAnsi" w:hAnsiTheme="minorHAnsi" w:cstheme="minorHAnsi"/>
          <w:b/>
          <w:bCs/>
          <w:sz w:val="20"/>
          <w:szCs w:val="20"/>
        </w:rPr>
      </w:pPr>
    </w:p>
    <w:p w14:paraId="2C946A9D" w14:textId="77777777" w:rsidR="000A783E" w:rsidRPr="00047141" w:rsidRDefault="000A783E" w:rsidP="000A783E">
      <w:pPr>
        <w:widowControl w:val="0"/>
        <w:tabs>
          <w:tab w:val="left" w:pos="1612"/>
        </w:tabs>
        <w:autoSpaceDE w:val="0"/>
        <w:autoSpaceDN w:val="0"/>
        <w:adjustRightInd w:val="0"/>
        <w:spacing w:line="288" w:lineRule="auto"/>
        <w:jc w:val="both"/>
        <w:rPr>
          <w:rFonts w:asciiTheme="minorHAnsi" w:hAnsiTheme="minorHAnsi" w:cstheme="minorHAnsi"/>
          <w:i/>
          <w:iCs/>
          <w:sz w:val="20"/>
          <w:szCs w:val="20"/>
        </w:rPr>
      </w:pPr>
      <w:r w:rsidRPr="00047141">
        <w:rPr>
          <w:rFonts w:asciiTheme="minorHAnsi" w:hAnsiTheme="minorHAnsi" w:cstheme="minorHAnsi"/>
          <w:sz w:val="20"/>
          <w:szCs w:val="20"/>
        </w:rPr>
        <w:t xml:space="preserve">1.2.   </w:t>
      </w:r>
      <w:r w:rsidRPr="00047141">
        <w:rPr>
          <w:rFonts w:asciiTheme="minorHAnsi" w:hAnsiTheme="minorHAnsi" w:cstheme="minorHAnsi"/>
          <w:b/>
          <w:bCs/>
          <w:sz w:val="20"/>
          <w:szCs w:val="20"/>
        </w:rPr>
        <w:t>Zhotoviteľ:</w:t>
      </w:r>
      <w:r w:rsidRPr="00047141">
        <w:rPr>
          <w:rFonts w:asciiTheme="minorHAnsi" w:hAnsiTheme="minorHAnsi" w:cstheme="minorHAnsi"/>
          <w:b/>
          <w:bCs/>
          <w:sz w:val="20"/>
          <w:szCs w:val="20"/>
        </w:rPr>
        <w:tab/>
      </w:r>
      <w:r w:rsidRPr="00047141">
        <w:rPr>
          <w:rFonts w:asciiTheme="minorHAnsi" w:hAnsiTheme="minorHAnsi" w:cstheme="minorHAnsi"/>
          <w:b/>
          <w:bCs/>
          <w:sz w:val="20"/>
          <w:szCs w:val="20"/>
        </w:rPr>
        <w:tab/>
      </w:r>
      <w:r w:rsidRPr="00047141">
        <w:rPr>
          <w:rFonts w:asciiTheme="minorHAnsi" w:hAnsiTheme="minorHAnsi" w:cstheme="minorHAnsi"/>
          <w:b/>
          <w:bCs/>
          <w:sz w:val="20"/>
          <w:szCs w:val="20"/>
        </w:rPr>
        <w:tab/>
      </w:r>
    </w:p>
    <w:p w14:paraId="54CADEFA" w14:textId="77777777" w:rsidR="000A783E" w:rsidRPr="00047141" w:rsidRDefault="000A783E" w:rsidP="000A783E">
      <w:pPr>
        <w:widowControl w:val="0"/>
        <w:autoSpaceDE w:val="0"/>
        <w:autoSpaceDN w:val="0"/>
        <w:adjustRightInd w:val="0"/>
        <w:spacing w:line="288" w:lineRule="auto"/>
        <w:ind w:left="426"/>
        <w:rPr>
          <w:rFonts w:asciiTheme="minorHAnsi" w:hAnsiTheme="minorHAnsi" w:cstheme="minorHAnsi"/>
          <w:sz w:val="20"/>
          <w:szCs w:val="20"/>
        </w:rPr>
      </w:pPr>
      <w:r w:rsidRPr="00047141">
        <w:rPr>
          <w:rFonts w:asciiTheme="minorHAnsi" w:hAnsiTheme="minorHAnsi" w:cstheme="minorHAnsi"/>
          <w:sz w:val="20"/>
          <w:szCs w:val="20"/>
        </w:rPr>
        <w:t>Sídlo:</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05D903C7"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Štatutárny zástupca:</w:t>
      </w:r>
      <w:r w:rsidRPr="00047141">
        <w:rPr>
          <w:rFonts w:asciiTheme="minorHAnsi" w:hAnsiTheme="minorHAnsi" w:cstheme="minorHAnsi"/>
          <w:sz w:val="20"/>
          <w:szCs w:val="20"/>
        </w:rPr>
        <w:tab/>
      </w:r>
    </w:p>
    <w:p w14:paraId="71728C6F"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Bankové spojenie:</w:t>
      </w:r>
      <w:r w:rsidRPr="00047141">
        <w:rPr>
          <w:rFonts w:asciiTheme="minorHAnsi" w:hAnsiTheme="minorHAnsi" w:cstheme="minorHAnsi"/>
          <w:sz w:val="20"/>
          <w:szCs w:val="20"/>
        </w:rPr>
        <w:tab/>
      </w:r>
    </w:p>
    <w:p w14:paraId="52825F6E"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IBAN:</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6E93E862"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IČO:</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3B46E73F"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IČ DPH:</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2A22283E"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Zapísaný v:</w:t>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7B6E8984"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Tel.:</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5A9E9998"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Fax.</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p>
    <w:p w14:paraId="117733D0"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e-mail:</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250B7301"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543326B2" w14:textId="77777777" w:rsidR="001E6349"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ab/>
      </w:r>
    </w:p>
    <w:p w14:paraId="4347A8EE" w14:textId="53468A44" w:rsidR="000A783E"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Článok 2</w:t>
      </w:r>
    </w:p>
    <w:p w14:paraId="2F289BD0" w14:textId="77777777" w:rsidR="000A783E"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b/>
          <w:bCs/>
          <w:sz w:val="20"/>
          <w:szCs w:val="20"/>
        </w:rPr>
      </w:pPr>
      <w:r w:rsidRPr="00047141">
        <w:rPr>
          <w:rFonts w:asciiTheme="minorHAnsi" w:hAnsiTheme="minorHAnsi" w:cstheme="minorHAnsi"/>
          <w:sz w:val="20"/>
          <w:szCs w:val="20"/>
        </w:rPr>
        <w:tab/>
      </w:r>
      <w:r w:rsidRPr="00047141">
        <w:rPr>
          <w:rFonts w:asciiTheme="minorHAnsi" w:hAnsiTheme="minorHAnsi" w:cstheme="minorHAnsi"/>
          <w:b/>
          <w:bCs/>
          <w:sz w:val="20"/>
          <w:szCs w:val="20"/>
        </w:rPr>
        <w:t>Predmet zmluvy</w:t>
      </w:r>
    </w:p>
    <w:p w14:paraId="43EE3CE0" w14:textId="77777777" w:rsidR="000A783E" w:rsidRPr="00047141" w:rsidRDefault="000A783E" w:rsidP="000A783E">
      <w:pPr>
        <w:widowControl w:val="0"/>
        <w:spacing w:before="12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2.1.   Objednávateľ realizoval verejné obstarávanie na predmet zákazky</w:t>
      </w:r>
    </w:p>
    <w:p w14:paraId="25A22DB3" w14:textId="0BC5C138" w:rsidR="000A783E" w:rsidRPr="00047141" w:rsidRDefault="000A783E" w:rsidP="000A783E">
      <w:pPr>
        <w:widowControl w:val="0"/>
        <w:spacing w:before="120"/>
        <w:ind w:left="2127" w:hanging="2127"/>
        <w:jc w:val="center"/>
        <w:rPr>
          <w:rFonts w:asciiTheme="minorHAnsi" w:hAnsiTheme="minorHAnsi" w:cstheme="minorHAnsi"/>
        </w:rPr>
      </w:pPr>
      <w:r w:rsidRPr="00047141">
        <w:rPr>
          <w:rFonts w:asciiTheme="minorHAnsi" w:hAnsiTheme="minorHAnsi" w:cstheme="minorHAnsi"/>
          <w:b/>
          <w:bCs/>
        </w:rPr>
        <w:t xml:space="preserve">NÁJOMNÝ  BYTOVÝ  DOM  </w:t>
      </w:r>
    </w:p>
    <w:p w14:paraId="59BFFB13"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b/>
          <w:sz w:val="28"/>
          <w:szCs w:val="28"/>
        </w:rPr>
        <w:t xml:space="preserve">    </w:t>
      </w:r>
      <w:r w:rsidRPr="00047141">
        <w:rPr>
          <w:rFonts w:asciiTheme="minorHAnsi" w:hAnsiTheme="minorHAnsi" w:cstheme="minorHAnsi"/>
          <w:sz w:val="20"/>
          <w:szCs w:val="20"/>
        </w:rPr>
        <w:t xml:space="preserve">   V rámci verejného obstarávania bol zhotoviteľ úspešným uchádzačom a na základe tejto</w:t>
      </w:r>
    </w:p>
    <w:p w14:paraId="350FF9F2"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 xml:space="preserve">         skutočnosti a predloženej ponuky zhotoviteľa sa zmluvné strany v slobodnej vôli v súlade</w:t>
      </w:r>
    </w:p>
    <w:p w14:paraId="40F47DEC"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 xml:space="preserve">         s platnými právnymi predpismi rozhodli uzatvoriť túto zmluvu o dielo (ďalej len „</w:t>
      </w:r>
      <w:r w:rsidRPr="00047141">
        <w:rPr>
          <w:rFonts w:asciiTheme="minorHAnsi" w:hAnsiTheme="minorHAnsi" w:cstheme="minorHAnsi"/>
          <w:b/>
          <w:sz w:val="20"/>
          <w:szCs w:val="20"/>
        </w:rPr>
        <w:t>zmluva</w:t>
      </w:r>
      <w:r w:rsidRPr="00047141">
        <w:rPr>
          <w:rFonts w:asciiTheme="minorHAnsi" w:hAnsiTheme="minorHAnsi" w:cstheme="minorHAnsi"/>
          <w:sz w:val="20"/>
          <w:szCs w:val="20"/>
        </w:rPr>
        <w:t>“).</w:t>
      </w:r>
    </w:p>
    <w:p w14:paraId="7E8FABBC" w14:textId="77777777" w:rsidR="000A783E" w:rsidRPr="00047141" w:rsidRDefault="000A783E" w:rsidP="000A783E">
      <w:pPr>
        <w:widowControl w:val="0"/>
        <w:spacing w:before="120"/>
        <w:ind w:left="2127" w:hanging="2127"/>
        <w:jc w:val="both"/>
        <w:rPr>
          <w:rFonts w:asciiTheme="minorHAnsi" w:hAnsiTheme="minorHAnsi" w:cstheme="minorHAnsi"/>
          <w:b/>
          <w:bCs/>
          <w:sz w:val="20"/>
          <w:szCs w:val="20"/>
        </w:rPr>
      </w:pPr>
      <w:r w:rsidRPr="00047141">
        <w:rPr>
          <w:rFonts w:asciiTheme="minorHAnsi" w:hAnsiTheme="minorHAnsi" w:cstheme="minorHAnsi"/>
          <w:sz w:val="20"/>
          <w:szCs w:val="20"/>
        </w:rPr>
        <w:t xml:space="preserve">2.2.    Predmetom tejto zmluvy je realizácia diela: </w:t>
      </w:r>
    </w:p>
    <w:p w14:paraId="68BC45CD" w14:textId="30770042" w:rsidR="000A783E" w:rsidRPr="00047141" w:rsidRDefault="000A783E" w:rsidP="000A783E">
      <w:pPr>
        <w:widowControl w:val="0"/>
        <w:spacing w:before="120"/>
        <w:ind w:left="2127" w:hanging="2127"/>
        <w:rPr>
          <w:rFonts w:asciiTheme="minorHAnsi" w:hAnsiTheme="minorHAnsi" w:cstheme="minorHAnsi"/>
        </w:rPr>
      </w:pPr>
      <w:r w:rsidRPr="00047141">
        <w:rPr>
          <w:rFonts w:asciiTheme="minorHAnsi" w:hAnsiTheme="minorHAnsi" w:cstheme="minorHAnsi"/>
          <w:b/>
          <w:bCs/>
        </w:rPr>
        <w:t xml:space="preserve">                                    NÁJOMNÝ  BYTOVÝ  DOM  </w:t>
      </w:r>
    </w:p>
    <w:p w14:paraId="19CEC914" w14:textId="6041F509" w:rsidR="000A783E" w:rsidRPr="00047141" w:rsidRDefault="000A783E" w:rsidP="000A783E">
      <w:pPr>
        <w:widowControl w:val="0"/>
        <w:tabs>
          <w:tab w:val="left" w:pos="-3119"/>
        </w:tabs>
        <w:autoSpaceDE w:val="0"/>
        <w:autoSpaceDN w:val="0"/>
        <w:spacing w:before="120"/>
        <w:ind w:left="567"/>
        <w:jc w:val="both"/>
        <w:rPr>
          <w:rFonts w:asciiTheme="minorHAnsi" w:hAnsiTheme="minorHAnsi" w:cstheme="minorHAnsi"/>
          <w:sz w:val="20"/>
          <w:szCs w:val="20"/>
        </w:rPr>
      </w:pPr>
      <w:r w:rsidRPr="00047141">
        <w:rPr>
          <w:rFonts w:asciiTheme="minorHAnsi" w:hAnsiTheme="minorHAnsi" w:cstheme="minorHAnsi"/>
          <w:sz w:val="20"/>
          <w:szCs w:val="20"/>
        </w:rPr>
        <w:t>Zhotoviteľ sa zaväzuje, že za podmienok stanovených v tejto zmluve a v súťažných podkladoch zverejnených ............ pod zn. alebo č. dňa....zabezpečí realizáciu diela podľa „Výkazu výmer“ oceneného zhotoviteľom, ktorý tvorí neoddeliteľnú súčasť zmluvy (Príloha č.1 zmluvy) a</w:t>
      </w:r>
      <w:r w:rsidR="00DE21A6" w:rsidRPr="00047141">
        <w:rPr>
          <w:rFonts w:asciiTheme="minorHAnsi" w:hAnsiTheme="minorHAnsi" w:cstheme="minorHAnsi"/>
          <w:sz w:val="20"/>
          <w:szCs w:val="20"/>
        </w:rPr>
        <w:t> kvalitu zabezpečuje zhotoviteľ podľa projektovej dokumentácie</w:t>
      </w:r>
      <w:r w:rsidRPr="00047141">
        <w:rPr>
          <w:rFonts w:asciiTheme="minorHAnsi" w:hAnsiTheme="minorHAnsi" w:cstheme="minorHAnsi"/>
          <w:sz w:val="20"/>
          <w:szCs w:val="20"/>
        </w:rPr>
        <w:t> za podmienok uvedených v stavebnom povolení č. ..vydaným....</w:t>
      </w:r>
    </w:p>
    <w:p w14:paraId="2D04C48E" w14:textId="06022A55" w:rsidR="000A783E" w:rsidRPr="00047141" w:rsidRDefault="000A783E" w:rsidP="000A783E">
      <w:pPr>
        <w:widowControl w:val="0"/>
        <w:tabs>
          <w:tab w:val="left" w:pos="-3119"/>
        </w:tabs>
        <w:autoSpaceDE w:val="0"/>
        <w:autoSpaceDN w:val="0"/>
        <w:spacing w:before="120"/>
        <w:jc w:val="both"/>
        <w:rPr>
          <w:rFonts w:asciiTheme="minorHAnsi" w:hAnsiTheme="minorHAnsi" w:cstheme="minorHAnsi"/>
          <w:sz w:val="20"/>
          <w:szCs w:val="20"/>
        </w:rPr>
      </w:pPr>
      <w:r w:rsidRPr="00047141">
        <w:rPr>
          <w:rFonts w:asciiTheme="minorHAnsi" w:hAnsiTheme="minorHAnsi" w:cstheme="minorHAnsi"/>
          <w:sz w:val="20"/>
          <w:szCs w:val="20"/>
        </w:rPr>
        <w:t xml:space="preserve">2.3.    Objednávateľ sa zaväzuje dokončené a v súlade s touto </w:t>
      </w:r>
      <w:r w:rsidR="00DE21A6" w:rsidRPr="00047141">
        <w:rPr>
          <w:rFonts w:asciiTheme="minorHAnsi" w:hAnsiTheme="minorHAnsi" w:cstheme="minorHAnsi"/>
          <w:sz w:val="20"/>
          <w:szCs w:val="20"/>
        </w:rPr>
        <w:t>„zmluvou“</w:t>
      </w:r>
      <w:r w:rsidRPr="00047141">
        <w:rPr>
          <w:rFonts w:asciiTheme="minorHAnsi" w:hAnsiTheme="minorHAnsi" w:cstheme="minorHAnsi"/>
          <w:sz w:val="20"/>
          <w:szCs w:val="20"/>
        </w:rPr>
        <w:t xml:space="preserve"> riadne zhotovené dielo od zhotoviteľa prevziať a zaplatiť mu za jeho zhotovenie cenu dohodnutú v tejto </w:t>
      </w:r>
      <w:r w:rsidR="00DE21A6" w:rsidRPr="00047141">
        <w:rPr>
          <w:rFonts w:asciiTheme="minorHAnsi" w:hAnsiTheme="minorHAnsi" w:cstheme="minorHAnsi"/>
          <w:sz w:val="20"/>
          <w:szCs w:val="20"/>
        </w:rPr>
        <w:t>„zmluvy“</w:t>
      </w:r>
      <w:r w:rsidRPr="00047141">
        <w:rPr>
          <w:rFonts w:asciiTheme="minorHAnsi" w:hAnsiTheme="minorHAnsi" w:cstheme="minorHAnsi"/>
          <w:sz w:val="20"/>
          <w:szCs w:val="20"/>
        </w:rPr>
        <w:t>.</w:t>
      </w:r>
    </w:p>
    <w:p w14:paraId="2AF54F95" w14:textId="77777777" w:rsidR="000A783E" w:rsidRPr="00047141" w:rsidRDefault="000A783E" w:rsidP="000A783E">
      <w:pPr>
        <w:widowControl w:val="0"/>
        <w:tabs>
          <w:tab w:val="left" w:pos="-3119"/>
        </w:tabs>
        <w:autoSpaceDE w:val="0"/>
        <w:autoSpaceDN w:val="0"/>
        <w:spacing w:before="120"/>
        <w:ind w:left="567"/>
        <w:jc w:val="both"/>
        <w:rPr>
          <w:rFonts w:asciiTheme="minorHAnsi" w:hAnsiTheme="minorHAnsi" w:cstheme="minorHAnsi"/>
          <w:sz w:val="20"/>
          <w:szCs w:val="20"/>
        </w:rPr>
      </w:pPr>
      <w:r w:rsidRPr="00047141">
        <w:rPr>
          <w:rFonts w:asciiTheme="minorHAnsi" w:hAnsiTheme="minorHAnsi" w:cstheme="minorHAnsi"/>
          <w:sz w:val="20"/>
          <w:szCs w:val="20"/>
        </w:rPr>
        <w:lastRenderedPageBreak/>
        <w:t xml:space="preserve">     </w:t>
      </w:r>
    </w:p>
    <w:p w14:paraId="1FFAD25C" w14:textId="77777777" w:rsidR="000A783E" w:rsidRPr="00047141" w:rsidRDefault="000A783E" w:rsidP="000A783E">
      <w:pPr>
        <w:widowControl w:val="0"/>
        <w:autoSpaceDE w:val="0"/>
        <w:autoSpaceDN w:val="0"/>
        <w:adjustRightInd w:val="0"/>
        <w:spacing w:line="288" w:lineRule="auto"/>
        <w:ind w:left="360"/>
        <w:jc w:val="both"/>
        <w:rPr>
          <w:rFonts w:asciiTheme="minorHAnsi" w:hAnsiTheme="minorHAnsi" w:cstheme="minorHAnsi"/>
          <w:sz w:val="20"/>
          <w:szCs w:val="20"/>
        </w:rPr>
      </w:pPr>
      <w:r w:rsidRPr="00047141">
        <w:rPr>
          <w:rFonts w:asciiTheme="minorHAnsi" w:hAnsiTheme="minorHAnsi" w:cstheme="minorHAnsi"/>
          <w:sz w:val="20"/>
          <w:szCs w:val="20"/>
        </w:rPr>
        <w:t>2.4.Neoddeliteľnú súčasť tejto zmluvy tvoria tieto prílohy :</w:t>
      </w:r>
    </w:p>
    <w:p w14:paraId="7464D4FB" w14:textId="77777777" w:rsidR="000A783E" w:rsidRPr="00047141" w:rsidRDefault="000A783E" w:rsidP="000A783E">
      <w:pPr>
        <w:widowControl w:val="0"/>
        <w:numPr>
          <w:ilvl w:val="0"/>
          <w:numId w:val="2"/>
        </w:numPr>
        <w:autoSpaceDE w:val="0"/>
        <w:autoSpaceDN w:val="0"/>
        <w:adjustRightInd w:val="0"/>
        <w:spacing w:line="288" w:lineRule="auto"/>
        <w:ind w:left="811" w:hanging="272"/>
        <w:jc w:val="both"/>
        <w:outlineLvl w:val="2"/>
        <w:rPr>
          <w:rFonts w:asciiTheme="minorHAnsi" w:hAnsiTheme="minorHAnsi" w:cstheme="minorHAnsi"/>
          <w:sz w:val="20"/>
          <w:szCs w:val="20"/>
        </w:rPr>
      </w:pPr>
      <w:r w:rsidRPr="00047141">
        <w:rPr>
          <w:rFonts w:asciiTheme="minorHAnsi" w:hAnsiTheme="minorHAnsi" w:cstheme="minorHAnsi"/>
          <w:sz w:val="20"/>
          <w:szCs w:val="20"/>
        </w:rPr>
        <w:t xml:space="preserve"> Výkaz výmer spoločne s rekapituláciou ceny (ďalej len „príloha č. 1“);</w:t>
      </w:r>
    </w:p>
    <w:p w14:paraId="5B4B9EE9" w14:textId="49606C41" w:rsidR="000A783E" w:rsidRPr="00047141" w:rsidRDefault="000A783E" w:rsidP="000A783E">
      <w:pPr>
        <w:jc w:val="center"/>
        <w:rPr>
          <w:rFonts w:asciiTheme="minorHAnsi" w:hAnsiTheme="minorHAnsi" w:cstheme="minorHAnsi"/>
          <w:sz w:val="20"/>
          <w:szCs w:val="20"/>
        </w:rPr>
      </w:pPr>
    </w:p>
    <w:p w14:paraId="1325E18B" w14:textId="2F4A4280" w:rsidR="001E6349" w:rsidRPr="00047141" w:rsidRDefault="001E6349" w:rsidP="000A783E">
      <w:pPr>
        <w:jc w:val="center"/>
        <w:rPr>
          <w:rFonts w:asciiTheme="minorHAnsi" w:hAnsiTheme="minorHAnsi" w:cstheme="minorHAnsi"/>
          <w:sz w:val="20"/>
          <w:szCs w:val="20"/>
        </w:rPr>
      </w:pPr>
    </w:p>
    <w:p w14:paraId="4EE5FA65" w14:textId="77777777" w:rsidR="001E6349" w:rsidRPr="00047141" w:rsidRDefault="001E6349" w:rsidP="000A783E">
      <w:pPr>
        <w:jc w:val="center"/>
        <w:rPr>
          <w:rFonts w:asciiTheme="minorHAnsi" w:hAnsiTheme="minorHAnsi" w:cstheme="minorHAnsi"/>
          <w:sz w:val="20"/>
          <w:szCs w:val="20"/>
        </w:rPr>
      </w:pPr>
    </w:p>
    <w:p w14:paraId="7F1C490D" w14:textId="77777777" w:rsidR="000A783E" w:rsidRPr="00047141" w:rsidRDefault="000A783E" w:rsidP="000A783E">
      <w:pPr>
        <w:jc w:val="center"/>
        <w:rPr>
          <w:rFonts w:asciiTheme="minorHAnsi" w:hAnsiTheme="minorHAnsi" w:cstheme="minorHAnsi"/>
          <w:sz w:val="20"/>
          <w:szCs w:val="20"/>
        </w:rPr>
      </w:pPr>
      <w:r w:rsidRPr="00047141">
        <w:rPr>
          <w:rFonts w:asciiTheme="minorHAnsi" w:hAnsiTheme="minorHAnsi" w:cstheme="minorHAnsi"/>
          <w:sz w:val="20"/>
          <w:szCs w:val="20"/>
        </w:rPr>
        <w:t>Článok 3</w:t>
      </w:r>
    </w:p>
    <w:p w14:paraId="7B2B73F3" w14:textId="77777777" w:rsidR="000A783E" w:rsidRPr="00047141" w:rsidRDefault="000A783E" w:rsidP="000A783E">
      <w:pPr>
        <w:jc w:val="center"/>
        <w:rPr>
          <w:rFonts w:asciiTheme="minorHAnsi" w:hAnsiTheme="minorHAnsi" w:cstheme="minorHAnsi"/>
          <w:sz w:val="20"/>
          <w:szCs w:val="20"/>
        </w:rPr>
      </w:pPr>
      <w:r w:rsidRPr="00047141">
        <w:rPr>
          <w:rFonts w:asciiTheme="minorHAnsi" w:hAnsiTheme="minorHAnsi" w:cstheme="minorHAnsi"/>
          <w:b/>
          <w:bCs/>
          <w:sz w:val="20"/>
          <w:szCs w:val="20"/>
        </w:rPr>
        <w:t>Čas plnenia</w:t>
      </w:r>
    </w:p>
    <w:p w14:paraId="4D0C37C6" w14:textId="77777777" w:rsidR="000A783E" w:rsidRPr="00047141" w:rsidRDefault="000A783E" w:rsidP="000A783E">
      <w:pPr>
        <w:widowControl w:val="0"/>
        <w:numPr>
          <w:ilvl w:val="1"/>
          <w:numId w:val="3"/>
        </w:numPr>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Zmluvné strany dohodli nasledovné termíny:</w:t>
      </w:r>
    </w:p>
    <w:p w14:paraId="51D85E4C" w14:textId="77777777" w:rsidR="001E6349"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sz w:val="20"/>
          <w:szCs w:val="20"/>
        </w:rPr>
      </w:pPr>
      <w:r w:rsidRPr="00047141">
        <w:rPr>
          <w:rFonts w:asciiTheme="minorHAnsi" w:hAnsiTheme="minorHAnsi" w:cstheme="minorHAnsi"/>
          <w:sz w:val="20"/>
          <w:szCs w:val="20"/>
        </w:rPr>
        <w:t xml:space="preserve">3.1.1. prevzatie staveniska do </w:t>
      </w:r>
      <w:r w:rsidR="00216757" w:rsidRPr="00047141">
        <w:rPr>
          <w:rFonts w:asciiTheme="minorHAnsi" w:hAnsiTheme="minorHAnsi" w:cstheme="minorHAnsi"/>
          <w:sz w:val="20"/>
          <w:szCs w:val="20"/>
        </w:rPr>
        <w:t>60</w:t>
      </w:r>
      <w:r w:rsidRPr="00047141">
        <w:rPr>
          <w:rFonts w:asciiTheme="minorHAnsi" w:hAnsiTheme="minorHAnsi" w:cstheme="minorHAnsi"/>
          <w:sz w:val="20"/>
          <w:szCs w:val="20"/>
        </w:rPr>
        <w:t xml:space="preserve"> dní od </w:t>
      </w:r>
      <w:r w:rsidR="001E6349" w:rsidRPr="00047141">
        <w:rPr>
          <w:rFonts w:asciiTheme="minorHAnsi" w:hAnsiTheme="minorHAnsi" w:cstheme="minorHAnsi"/>
          <w:sz w:val="20"/>
          <w:szCs w:val="20"/>
        </w:rPr>
        <w:t>priznania dotácie z </w:t>
      </w:r>
      <w:proofErr w:type="spellStart"/>
      <w:r w:rsidR="001E6349" w:rsidRPr="00047141">
        <w:rPr>
          <w:rFonts w:asciiTheme="minorHAnsi" w:hAnsiTheme="minorHAnsi" w:cstheme="minorHAnsi"/>
          <w:sz w:val="20"/>
          <w:szCs w:val="20"/>
        </w:rPr>
        <w:t>MDaV</w:t>
      </w:r>
      <w:proofErr w:type="spellEnd"/>
      <w:r w:rsidR="001E6349" w:rsidRPr="00047141">
        <w:rPr>
          <w:rFonts w:asciiTheme="minorHAnsi" w:hAnsiTheme="minorHAnsi" w:cstheme="minorHAnsi"/>
          <w:sz w:val="20"/>
          <w:szCs w:val="20"/>
        </w:rPr>
        <w:t> SR a oznámení o priznaní podpory zo Štátneho fondu rozvoja bývania</w:t>
      </w:r>
    </w:p>
    <w:p w14:paraId="55D1D422" w14:textId="74A6658B" w:rsidR="000A783E"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i/>
          <w:iCs/>
          <w:sz w:val="20"/>
          <w:szCs w:val="20"/>
        </w:rPr>
      </w:pPr>
      <w:r w:rsidRPr="00047141">
        <w:rPr>
          <w:rFonts w:asciiTheme="minorHAnsi" w:hAnsiTheme="minorHAnsi" w:cstheme="minorHAnsi"/>
          <w:sz w:val="20"/>
          <w:szCs w:val="20"/>
        </w:rPr>
        <w:t>3.1.1.  začatie prác do 7  dní od prevzatia staveniska</w:t>
      </w:r>
    </w:p>
    <w:p w14:paraId="6DC405EC" w14:textId="77777777" w:rsidR="000A783E" w:rsidRPr="00047141" w:rsidRDefault="000A783E" w:rsidP="000A783E">
      <w:pPr>
        <w:tabs>
          <w:tab w:val="left" w:pos="860"/>
        </w:tabs>
        <w:suppressAutoHyphens/>
        <w:autoSpaceDE w:val="0"/>
        <w:ind w:left="709"/>
        <w:jc w:val="both"/>
        <w:rPr>
          <w:rFonts w:asciiTheme="minorHAnsi" w:hAnsiTheme="minorHAnsi" w:cstheme="minorHAnsi"/>
          <w:b/>
          <w:sz w:val="20"/>
          <w:szCs w:val="20"/>
          <w:lang w:eastAsia="cs-CZ"/>
        </w:rPr>
      </w:pPr>
      <w:r w:rsidRPr="00047141">
        <w:rPr>
          <w:rFonts w:asciiTheme="minorHAnsi" w:hAnsiTheme="minorHAnsi" w:cstheme="minorHAnsi"/>
          <w:sz w:val="20"/>
          <w:szCs w:val="20"/>
          <w:lang w:eastAsia="cs-CZ"/>
        </w:rPr>
        <w:t xml:space="preserve">3.1.2. </w:t>
      </w:r>
      <w:r w:rsidRPr="00047141">
        <w:rPr>
          <w:rFonts w:asciiTheme="minorHAnsi" w:hAnsiTheme="minorHAnsi" w:cstheme="minorHAnsi"/>
          <w:bCs/>
          <w:sz w:val="20"/>
          <w:szCs w:val="20"/>
          <w:lang w:eastAsia="cs-CZ"/>
        </w:rPr>
        <w:t>ukončenie prác</w:t>
      </w:r>
      <w:r w:rsidRPr="00047141">
        <w:rPr>
          <w:rFonts w:asciiTheme="minorHAnsi" w:hAnsiTheme="minorHAnsi" w:cstheme="minorHAnsi"/>
          <w:b/>
          <w:sz w:val="20"/>
          <w:szCs w:val="20"/>
          <w:lang w:eastAsia="cs-CZ"/>
        </w:rPr>
        <w:t xml:space="preserve"> </w:t>
      </w:r>
      <w:r w:rsidRPr="00047141">
        <w:rPr>
          <w:rFonts w:asciiTheme="minorHAnsi" w:hAnsiTheme="minorHAnsi" w:cstheme="minorHAnsi"/>
          <w:sz w:val="20"/>
          <w:szCs w:val="20"/>
          <w:lang w:eastAsia="cs-CZ"/>
        </w:rPr>
        <w:t>12 mesiacov od odovzdania a prevzatia staveniska</w:t>
      </w:r>
    </w:p>
    <w:p w14:paraId="14242C51" w14:textId="77777777" w:rsidR="000A783E"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sz w:val="20"/>
          <w:szCs w:val="20"/>
        </w:rPr>
      </w:pPr>
      <w:r w:rsidRPr="00047141">
        <w:rPr>
          <w:rFonts w:asciiTheme="minorHAnsi" w:hAnsiTheme="minorHAnsi" w:cstheme="minorHAnsi"/>
          <w:sz w:val="20"/>
          <w:szCs w:val="20"/>
        </w:rPr>
        <w:t>3.1.3. uvoľnenie staveniska do 30 dní po ukončení preberacieho konania k dielu.</w:t>
      </w:r>
    </w:p>
    <w:p w14:paraId="4AC4E363" w14:textId="77777777" w:rsidR="000A783E" w:rsidRPr="00047141" w:rsidRDefault="000A783E" w:rsidP="000A783E">
      <w:pPr>
        <w:widowControl w:val="0"/>
        <w:numPr>
          <w:ilvl w:val="1"/>
          <w:numId w:val="3"/>
        </w:numPr>
        <w:tabs>
          <w:tab w:val="right" w:pos="9585"/>
        </w:tabs>
        <w:autoSpaceDE w:val="0"/>
        <w:autoSpaceDN w:val="0"/>
        <w:adjustRightInd w:val="0"/>
        <w:spacing w:line="288" w:lineRule="auto"/>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Zmluvné termíny uvedené v bode 3.1 sú termíny najneskoršie prípustné a neprekročiteľné s výnimkou:</w:t>
      </w:r>
    </w:p>
    <w:p w14:paraId="7E541D22" w14:textId="77777777" w:rsidR="000A783E" w:rsidRPr="00047141" w:rsidRDefault="000A783E" w:rsidP="000A783E">
      <w:pPr>
        <w:widowControl w:val="0"/>
        <w:autoSpaceDE w:val="0"/>
        <w:autoSpaceDN w:val="0"/>
        <w:adjustRightInd w:val="0"/>
        <w:spacing w:line="288" w:lineRule="auto"/>
        <w:ind w:firstLine="708"/>
        <w:jc w:val="both"/>
        <w:rPr>
          <w:rFonts w:asciiTheme="minorHAnsi" w:hAnsiTheme="minorHAnsi" w:cstheme="minorHAnsi"/>
          <w:sz w:val="20"/>
          <w:szCs w:val="20"/>
        </w:rPr>
      </w:pPr>
      <w:r w:rsidRPr="00047141">
        <w:rPr>
          <w:rFonts w:asciiTheme="minorHAnsi" w:hAnsiTheme="minorHAnsi" w:cstheme="minorHAnsi"/>
          <w:sz w:val="20"/>
          <w:szCs w:val="20"/>
        </w:rPr>
        <w:t>3.2.1. vyššej moci (neočakávané prírodné a iné javy),</w:t>
      </w:r>
    </w:p>
    <w:p w14:paraId="7BEEAF30" w14:textId="77777777" w:rsidR="000A783E" w:rsidRPr="00047141" w:rsidRDefault="000A783E" w:rsidP="000A783E">
      <w:pPr>
        <w:widowControl w:val="0"/>
        <w:autoSpaceDE w:val="0"/>
        <w:autoSpaceDN w:val="0"/>
        <w:adjustRightInd w:val="0"/>
        <w:spacing w:line="288" w:lineRule="auto"/>
        <w:ind w:firstLine="708"/>
        <w:jc w:val="both"/>
        <w:rPr>
          <w:rFonts w:asciiTheme="minorHAnsi" w:hAnsiTheme="minorHAnsi" w:cstheme="minorHAnsi"/>
          <w:sz w:val="20"/>
          <w:szCs w:val="20"/>
        </w:rPr>
      </w:pPr>
      <w:r w:rsidRPr="00047141">
        <w:rPr>
          <w:rFonts w:asciiTheme="minorHAnsi" w:hAnsiTheme="minorHAnsi" w:cstheme="minorHAnsi"/>
          <w:sz w:val="20"/>
          <w:szCs w:val="20"/>
        </w:rPr>
        <w:t>3.2.2. v prípade zmien a v rozsahu podľa pokynov objednávateľa,</w:t>
      </w:r>
    </w:p>
    <w:p w14:paraId="0EC3BECC" w14:textId="77777777" w:rsidR="000A783E" w:rsidRPr="00047141" w:rsidRDefault="000A783E" w:rsidP="000A783E">
      <w:pPr>
        <w:spacing w:after="120" w:line="288" w:lineRule="auto"/>
        <w:ind w:left="708"/>
        <w:jc w:val="both"/>
        <w:rPr>
          <w:rFonts w:asciiTheme="minorHAnsi" w:hAnsiTheme="minorHAnsi" w:cstheme="minorHAnsi"/>
          <w:sz w:val="20"/>
          <w:szCs w:val="20"/>
        </w:rPr>
      </w:pPr>
      <w:r w:rsidRPr="00047141">
        <w:rPr>
          <w:rFonts w:asciiTheme="minorHAnsi" w:hAnsiTheme="minorHAnsi" w:cstheme="minorHAnsi"/>
          <w:sz w:val="20"/>
          <w:szCs w:val="20"/>
        </w:rPr>
        <w:t>3.2.3. vydania príkazov a zákazov orgánov verejnej správy, ak tieto neboli vyvolané/spôsobené konaním zhotoviteľa.</w:t>
      </w:r>
    </w:p>
    <w:p w14:paraId="067B636B" w14:textId="77777777" w:rsidR="000A783E" w:rsidRPr="00047141" w:rsidRDefault="000A783E" w:rsidP="000A783E">
      <w:pPr>
        <w:widowControl w:val="0"/>
        <w:numPr>
          <w:ilvl w:val="1"/>
          <w:numId w:val="3"/>
        </w:numPr>
        <w:tabs>
          <w:tab w:val="right" w:pos="9585"/>
        </w:tabs>
        <w:autoSpaceDE w:val="0"/>
        <w:autoSpaceDN w:val="0"/>
        <w:adjustRightInd w:val="0"/>
        <w:spacing w:line="288" w:lineRule="auto"/>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Predĺžené lehoty plnenia sa určia maximálne v preukázateľne nevyhnutnej dĺžke trvania okolnosti podľa bodu 3.2.</w:t>
      </w:r>
    </w:p>
    <w:p w14:paraId="46A1A20A" w14:textId="77777777" w:rsidR="000A783E" w:rsidRPr="00047141" w:rsidRDefault="000A783E" w:rsidP="000A783E">
      <w:pPr>
        <w:widowControl w:val="0"/>
        <w:numPr>
          <w:ilvl w:val="1"/>
          <w:numId w:val="3"/>
        </w:numPr>
        <w:tabs>
          <w:tab w:val="left" w:pos="1881"/>
          <w:tab w:val="left" w:pos="4233"/>
          <w:tab w:val="right" w:pos="9585"/>
        </w:tabs>
        <w:autoSpaceDE w:val="0"/>
        <w:autoSpaceDN w:val="0"/>
        <w:adjustRightInd w:val="0"/>
        <w:spacing w:line="288" w:lineRule="auto"/>
        <w:ind w:left="482" w:hanging="482"/>
        <w:jc w:val="both"/>
        <w:rPr>
          <w:rFonts w:asciiTheme="minorHAnsi" w:hAnsiTheme="minorHAnsi" w:cstheme="minorHAnsi"/>
          <w:sz w:val="20"/>
          <w:szCs w:val="20"/>
        </w:rPr>
      </w:pPr>
      <w:r w:rsidRPr="00047141">
        <w:rPr>
          <w:rFonts w:asciiTheme="minorHAnsi" w:hAnsiTheme="minorHAnsi" w:cstheme="minorHAnsi"/>
          <w:sz w:val="20"/>
          <w:szCs w:val="20"/>
        </w:rPr>
        <w:t xml:space="preserve">Ak je zhotoviteľ v omeškaní s plnením zmluvy podľa termínov v zmysle bodu 3.1., má objednávateľ nárok na náhradu škody v zmysle § </w:t>
      </w:r>
      <w:smartTag w:uri="urn:schemas-microsoft-com:office:smarttags" w:element="metricconverter">
        <w:smartTagPr>
          <w:attr w:name="ProductID" w:val="373 a"/>
        </w:smartTagPr>
        <w:r w:rsidRPr="00047141">
          <w:rPr>
            <w:rFonts w:asciiTheme="minorHAnsi" w:hAnsiTheme="minorHAnsi" w:cstheme="minorHAnsi"/>
            <w:sz w:val="20"/>
            <w:szCs w:val="20"/>
          </w:rPr>
          <w:t>373 a</w:t>
        </w:r>
      </w:smartTag>
      <w:r w:rsidRPr="00047141">
        <w:rPr>
          <w:rFonts w:asciiTheme="minorHAnsi" w:hAnsiTheme="minorHAnsi" w:cstheme="minorHAnsi"/>
          <w:sz w:val="20"/>
          <w:szCs w:val="20"/>
        </w:rPr>
        <w:t xml:space="preserve"> nasledujúcich Obchodného zákonníka. V prípade ak je zhotoviteľ v omeškaní o viac ako tri mesiace má objednávateľ právo pre podstatné porušenie povinností zhotoviteľa od tejto zmluvy odstúpiť.</w:t>
      </w:r>
    </w:p>
    <w:p w14:paraId="41D22CE1" w14:textId="7232A3B2" w:rsidR="000A783E" w:rsidRPr="00047141" w:rsidRDefault="000A783E" w:rsidP="000A783E">
      <w:pPr>
        <w:widowControl w:val="0"/>
        <w:numPr>
          <w:ilvl w:val="1"/>
          <w:numId w:val="3"/>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V prípade zastavenia prác z viny objednávateľa budú vykonané práce zúčtované podľa stupňa rozpracovanosti a podľa skutočne zdokladovaných nákladov zo strany zhotoviteľa, ktorý má právo požadovať od objednávateľa náhradu škody podľa </w:t>
      </w:r>
      <w:r w:rsidR="00216757" w:rsidRPr="00047141">
        <w:rPr>
          <w:rFonts w:asciiTheme="minorHAnsi" w:hAnsiTheme="minorHAnsi" w:cstheme="minorHAnsi"/>
          <w:sz w:val="20"/>
          <w:szCs w:val="20"/>
        </w:rPr>
        <w:t>Obchodného zákonníka</w:t>
      </w:r>
    </w:p>
    <w:p w14:paraId="37108603"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0FF1E581" w14:textId="369B09CF"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4</w:t>
      </w:r>
    </w:p>
    <w:p w14:paraId="4DFE331F"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Zmluvná cena</w:t>
      </w:r>
    </w:p>
    <w:p w14:paraId="2BFBFB03"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Zmluvná cena je stanovená v zmysle zákona NR SR č. 18/1996 Z .z. o cenách v znení neskorších predpisov ako výsledok zadávania zákazky podľa zákona č. 343/2015 Z. z. o verejnom obstarávaní a o zmene a doplnení niektorých zákonov v znení neskorších predpisov (ďalej len „</w:t>
      </w:r>
      <w:r w:rsidRPr="00047141">
        <w:rPr>
          <w:rFonts w:asciiTheme="minorHAnsi" w:hAnsiTheme="minorHAnsi" w:cstheme="minorHAnsi"/>
          <w:b/>
          <w:sz w:val="20"/>
          <w:szCs w:val="20"/>
        </w:rPr>
        <w:t>zákon o verejnom obstarávaní</w:t>
      </w:r>
      <w:r w:rsidRPr="00047141">
        <w:rPr>
          <w:rFonts w:asciiTheme="minorHAnsi" w:hAnsiTheme="minorHAnsi" w:cstheme="minorHAnsi"/>
          <w:sz w:val="20"/>
          <w:szCs w:val="20"/>
        </w:rPr>
        <w:t>“). Považuje sa za cenu maximálnu platnú počas doby trvania zmluvy okrem prípadov uvedených v bode 4.3. Cena celkom je uvedená v členení:</w:t>
      </w:r>
    </w:p>
    <w:p w14:paraId="7CD97841"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b/>
          <w:sz w:val="20"/>
          <w:szCs w:val="20"/>
        </w:rPr>
      </w:pPr>
      <w:r w:rsidRPr="00047141">
        <w:rPr>
          <w:rFonts w:asciiTheme="minorHAnsi" w:hAnsiTheme="minorHAnsi" w:cstheme="minorHAnsi"/>
          <w:b/>
          <w:sz w:val="20"/>
          <w:szCs w:val="20"/>
        </w:rPr>
        <w:t>VLASTNÁ  STAVBA</w:t>
      </w:r>
    </w:p>
    <w:p w14:paraId="3DE75178"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 xml:space="preserve"> 4.1.1. cena diela bez DPH</w:t>
      </w:r>
      <w:r w:rsidRPr="00047141">
        <w:rPr>
          <w:rFonts w:asciiTheme="minorHAnsi" w:hAnsiTheme="minorHAnsi" w:cstheme="minorHAnsi"/>
          <w:bCs/>
          <w:i/>
          <w:iCs/>
          <w:sz w:val="20"/>
          <w:szCs w:val="20"/>
        </w:rPr>
        <w:tab/>
        <w:t xml:space="preserve">              </w:t>
      </w:r>
    </w:p>
    <w:p w14:paraId="6E2D4C2C"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 xml:space="preserve"> 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5AD01D2F"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 xml:space="preserve"> 4.1.3. cena diela spolu s DPH</w:t>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7CFC6ECF" w14:textId="2F2BCBD7" w:rsidR="000A783E" w:rsidRPr="00047141" w:rsidRDefault="00216757" w:rsidP="000A783E">
      <w:pPr>
        <w:widowControl w:val="0"/>
        <w:autoSpaceDE w:val="0"/>
        <w:autoSpaceDN w:val="0"/>
        <w:adjustRightInd w:val="0"/>
        <w:spacing w:line="288" w:lineRule="auto"/>
        <w:ind w:left="426"/>
        <w:jc w:val="both"/>
        <w:rPr>
          <w:rFonts w:asciiTheme="minorHAnsi" w:hAnsiTheme="minorHAnsi" w:cstheme="minorHAnsi"/>
          <w:b/>
          <w:sz w:val="20"/>
          <w:szCs w:val="20"/>
        </w:rPr>
      </w:pPr>
      <w:r w:rsidRPr="00047141">
        <w:rPr>
          <w:rFonts w:asciiTheme="minorHAnsi" w:hAnsiTheme="minorHAnsi" w:cstheme="minorHAnsi"/>
          <w:b/>
          <w:sz w:val="20"/>
          <w:szCs w:val="20"/>
        </w:rPr>
        <w:t>TECHNICKÁ VYBAVENOSŤ</w:t>
      </w:r>
    </w:p>
    <w:p w14:paraId="7B33FA20"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r>
      <w:r w:rsidRPr="00047141">
        <w:rPr>
          <w:rFonts w:asciiTheme="minorHAnsi" w:hAnsiTheme="minorHAnsi" w:cstheme="minorHAnsi"/>
          <w:bCs/>
          <w:i/>
          <w:iCs/>
          <w:sz w:val="20"/>
          <w:szCs w:val="20"/>
        </w:rPr>
        <w:tab/>
        <w:t xml:space="preserve">    </w:t>
      </w:r>
    </w:p>
    <w:p w14:paraId="140F9271"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t xml:space="preserve">                </w:t>
      </w:r>
    </w:p>
    <w:p w14:paraId="6E2D58AA" w14:textId="508E894E" w:rsidR="00216757"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w:t>
      </w:r>
      <w:r w:rsidR="00216757" w:rsidRPr="00047141">
        <w:rPr>
          <w:rFonts w:asciiTheme="minorHAnsi" w:hAnsiTheme="minorHAnsi" w:cstheme="minorHAnsi"/>
          <w:sz w:val="20"/>
          <w:szCs w:val="20"/>
        </w:rPr>
        <w:t> </w:t>
      </w:r>
      <w:r w:rsidRPr="00047141">
        <w:rPr>
          <w:rFonts w:asciiTheme="minorHAnsi" w:hAnsiTheme="minorHAnsi" w:cstheme="minorHAnsi"/>
          <w:sz w:val="20"/>
          <w:szCs w:val="20"/>
        </w:rPr>
        <w:t>DPH</w:t>
      </w:r>
    </w:p>
    <w:p w14:paraId="4A431A9D" w14:textId="41881B77" w:rsidR="00216757" w:rsidRPr="00047141" w:rsidRDefault="00216757" w:rsidP="000A783E">
      <w:pPr>
        <w:widowControl w:val="0"/>
        <w:autoSpaceDE w:val="0"/>
        <w:autoSpaceDN w:val="0"/>
        <w:adjustRightInd w:val="0"/>
        <w:spacing w:line="288" w:lineRule="auto"/>
        <w:ind w:left="426"/>
        <w:jc w:val="both"/>
        <w:rPr>
          <w:rFonts w:asciiTheme="minorHAnsi" w:hAnsiTheme="minorHAnsi" w:cstheme="minorHAnsi"/>
          <w:b/>
          <w:bCs/>
          <w:sz w:val="20"/>
          <w:szCs w:val="20"/>
        </w:rPr>
      </w:pPr>
      <w:r w:rsidRPr="00047141">
        <w:rPr>
          <w:rFonts w:asciiTheme="minorHAnsi" w:hAnsiTheme="minorHAnsi" w:cstheme="minorHAnsi"/>
          <w:b/>
          <w:bCs/>
          <w:sz w:val="20"/>
          <w:szCs w:val="20"/>
        </w:rPr>
        <w:t>OSTATNÉ OBJEKTY</w:t>
      </w:r>
    </w:p>
    <w:p w14:paraId="15ED41E1" w14:textId="77777777"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r>
      <w:r w:rsidRPr="00047141">
        <w:rPr>
          <w:rFonts w:asciiTheme="minorHAnsi" w:hAnsiTheme="minorHAnsi" w:cstheme="minorHAnsi"/>
          <w:bCs/>
          <w:i/>
          <w:iCs/>
          <w:sz w:val="20"/>
          <w:szCs w:val="20"/>
        </w:rPr>
        <w:tab/>
        <w:t xml:space="preserve">    </w:t>
      </w:r>
    </w:p>
    <w:p w14:paraId="4A052104" w14:textId="77777777"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t xml:space="preserve">                </w:t>
      </w:r>
    </w:p>
    <w:p w14:paraId="1D92705C" w14:textId="41D06CD8"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 DPH</w:t>
      </w:r>
    </w:p>
    <w:p w14:paraId="08FCFCD2" w14:textId="53B20FCA" w:rsidR="000A783E" w:rsidRPr="00047141" w:rsidRDefault="000A783E"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b/>
          <w:bCs/>
          <w:sz w:val="20"/>
          <w:szCs w:val="20"/>
        </w:rPr>
        <w:lastRenderedPageBreak/>
        <w:t xml:space="preserve">S P O L U </w:t>
      </w:r>
    </w:p>
    <w:p w14:paraId="6C7BBBCF"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t xml:space="preserve">              </w:t>
      </w:r>
      <w:r w:rsidRPr="00047141">
        <w:rPr>
          <w:rFonts w:asciiTheme="minorHAnsi" w:hAnsiTheme="minorHAnsi" w:cstheme="minorHAnsi"/>
          <w:bCs/>
          <w:i/>
          <w:iCs/>
          <w:sz w:val="20"/>
          <w:szCs w:val="20"/>
        </w:rPr>
        <w:tab/>
      </w:r>
    </w:p>
    <w:p w14:paraId="61E0E4E4"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0BB9DFDD"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 DPH</w:t>
      </w:r>
      <w:r w:rsidRPr="00047141">
        <w:rPr>
          <w:rFonts w:asciiTheme="minorHAnsi" w:hAnsiTheme="minorHAnsi" w:cstheme="minorHAnsi"/>
          <w:iCs/>
          <w:sz w:val="20"/>
          <w:szCs w:val="20"/>
        </w:rPr>
        <w:t xml:space="preserve">          </w:t>
      </w:r>
    </w:p>
    <w:p w14:paraId="74CDDD60"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Celková cena diela je stanovená na základe oceneného Výkazu výmer, ktorý spoločne s rekapituláciou ceny je neoddeliteľnou súčasťou zmluvy ako príloha č. l. Výkaz výmer spoločne s rekapituláciou ceny sú ako </w:t>
      </w:r>
      <w:proofErr w:type="spellStart"/>
      <w:r w:rsidRPr="00047141">
        <w:rPr>
          <w:rFonts w:asciiTheme="minorHAnsi" w:hAnsiTheme="minorHAnsi" w:cstheme="minorHAnsi"/>
          <w:sz w:val="20"/>
          <w:szCs w:val="20"/>
        </w:rPr>
        <w:t>nacenenie</w:t>
      </w:r>
      <w:proofErr w:type="spellEnd"/>
      <w:r w:rsidRPr="00047141">
        <w:rPr>
          <w:rFonts w:asciiTheme="minorHAnsi" w:hAnsiTheme="minorHAnsi" w:cstheme="minorHAnsi"/>
          <w:sz w:val="20"/>
          <w:szCs w:val="20"/>
        </w:rPr>
        <w:t xml:space="preserve"> plnenia zmluvy pre zmluvné strany záväzné. </w:t>
      </w:r>
    </w:p>
    <w:p w14:paraId="18B29FA4"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trike/>
          <w:sz w:val="20"/>
          <w:szCs w:val="20"/>
        </w:rPr>
      </w:pPr>
      <w:r w:rsidRPr="00047141">
        <w:rPr>
          <w:rFonts w:asciiTheme="minorHAnsi" w:hAnsiTheme="minorHAnsi" w:cstheme="minorHAnsi"/>
          <w:sz w:val="20"/>
          <w:szCs w:val="20"/>
        </w:rPr>
        <w:t xml:space="preserve">Práce nad rámec zmluvy (ďalej len „práca naviac“), ktorých potreba môže vzniknúť v priebehu realizácie diela a ktorých vykonanie je potrebné na riadne dokončenie a odovzdanie diela, alebo ktorých vykonanie si vyžiada objednávateľ, môžu byť realizované výlučne v súlade so zákonom o verejnom obstarávaní. </w:t>
      </w:r>
    </w:p>
    <w:p w14:paraId="56CB625E" w14:textId="77777777" w:rsidR="001E6349" w:rsidRPr="00047141" w:rsidRDefault="001E6349" w:rsidP="000A783E">
      <w:pPr>
        <w:keepNext/>
        <w:tabs>
          <w:tab w:val="num" w:pos="0"/>
        </w:tabs>
        <w:spacing w:line="288" w:lineRule="auto"/>
        <w:jc w:val="center"/>
        <w:outlineLvl w:val="3"/>
        <w:rPr>
          <w:rFonts w:asciiTheme="minorHAnsi" w:hAnsiTheme="minorHAnsi" w:cstheme="minorHAnsi"/>
          <w:sz w:val="20"/>
          <w:szCs w:val="20"/>
        </w:rPr>
      </w:pPr>
    </w:p>
    <w:p w14:paraId="686EA298" w14:textId="05CE4F78" w:rsidR="000A783E" w:rsidRPr="00047141" w:rsidRDefault="000A783E" w:rsidP="000A783E">
      <w:pPr>
        <w:keepNext/>
        <w:tabs>
          <w:tab w:val="num" w:pos="0"/>
        </w:tabs>
        <w:spacing w:line="288" w:lineRule="auto"/>
        <w:jc w:val="center"/>
        <w:outlineLvl w:val="3"/>
        <w:rPr>
          <w:rFonts w:asciiTheme="minorHAnsi" w:hAnsiTheme="minorHAnsi" w:cstheme="minorHAnsi"/>
          <w:b/>
          <w:bCs/>
          <w:sz w:val="20"/>
          <w:szCs w:val="20"/>
        </w:rPr>
      </w:pPr>
      <w:r w:rsidRPr="00047141">
        <w:rPr>
          <w:rFonts w:asciiTheme="minorHAnsi" w:hAnsiTheme="minorHAnsi" w:cstheme="minorHAnsi"/>
          <w:sz w:val="20"/>
          <w:szCs w:val="20"/>
        </w:rPr>
        <w:t>Článok 5</w:t>
      </w:r>
    </w:p>
    <w:p w14:paraId="7760A038" w14:textId="77777777" w:rsidR="000A783E" w:rsidRPr="00047141" w:rsidRDefault="000A783E" w:rsidP="000A783E">
      <w:pPr>
        <w:spacing w:line="288" w:lineRule="auto"/>
        <w:jc w:val="both"/>
        <w:outlineLvl w:val="4"/>
        <w:rPr>
          <w:rFonts w:asciiTheme="minorHAnsi" w:hAnsiTheme="minorHAnsi" w:cstheme="minorHAnsi"/>
          <w:b/>
          <w:iCs/>
          <w:sz w:val="20"/>
          <w:szCs w:val="20"/>
        </w:rPr>
      </w:pPr>
      <w:r w:rsidRPr="00047141">
        <w:rPr>
          <w:rFonts w:asciiTheme="minorHAnsi" w:hAnsiTheme="minorHAnsi" w:cstheme="minorHAnsi"/>
          <w:iCs/>
          <w:sz w:val="20"/>
          <w:szCs w:val="20"/>
        </w:rPr>
        <w:t xml:space="preserve">                                                                    </w:t>
      </w:r>
      <w:r w:rsidRPr="00047141">
        <w:rPr>
          <w:rFonts w:asciiTheme="minorHAnsi" w:hAnsiTheme="minorHAnsi" w:cstheme="minorHAnsi"/>
          <w:b/>
          <w:iCs/>
          <w:sz w:val="20"/>
          <w:szCs w:val="20"/>
        </w:rPr>
        <w:t>Platobné podmienky</w:t>
      </w:r>
    </w:p>
    <w:p w14:paraId="50EF7FFA" w14:textId="77777777" w:rsidR="000A783E" w:rsidRPr="00047141" w:rsidRDefault="000A783E" w:rsidP="000A783E">
      <w:pPr>
        <w:numPr>
          <w:ilvl w:val="0"/>
          <w:numId w:val="5"/>
        </w:numPr>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Cenu za zhotovenie diela sa objednávateľ zaväzuje zaplatiť na základe faktúr, ktoré zhotoviteľ vystaví a odošle objednávateľovi po splnení týchto podmienok:</w:t>
      </w:r>
    </w:p>
    <w:p w14:paraId="0F0D6893"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Práce  budú  fakturované na  základe overených zisťovacích  protokolov  a súpisov  vykonaných  prác, v ktorých bude uvedené množstvo merných jednotiek a ich ocenenie v súlade  s  objektovou skladbou projektu stavby a ponukového rozpočtu.</w:t>
      </w:r>
    </w:p>
    <w:p w14:paraId="10717F36"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Overenie vykonaných prác vykoná stavebný dozor objednávateľa do 3. pracovného dňa od predloženia súpisu prác zhotoviteľom. Ak má súpis prác vady, vráti ho zhotoviteľovi na prepracovanie.</w:t>
      </w:r>
    </w:p>
    <w:p w14:paraId="6D29E9BF"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 xml:space="preserve">Splatnosť faktúr je 30 dní. </w:t>
      </w:r>
    </w:p>
    <w:p w14:paraId="7BF927E3" w14:textId="77777777"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        </w:t>
      </w:r>
    </w:p>
    <w:p w14:paraId="207C3810" w14:textId="3E2928F1"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5.2            Faktúru vyhotoví  zhotoviteľ  v súlade so všeobecne záväznými právnymi predpismi, najmä so  zákonom č. 222/2004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 xml:space="preserve">.. o dani z pridanej hodnoty v platnom znení a predloží objednávateľovi v </w:t>
      </w:r>
      <w:r w:rsidR="00216757" w:rsidRPr="00047141">
        <w:rPr>
          <w:rFonts w:asciiTheme="minorHAnsi" w:hAnsiTheme="minorHAnsi" w:cstheme="minorHAnsi"/>
          <w:sz w:val="20"/>
          <w:szCs w:val="20"/>
        </w:rPr>
        <w:t>3</w:t>
      </w:r>
      <w:r w:rsidRPr="00047141">
        <w:rPr>
          <w:rFonts w:asciiTheme="minorHAnsi" w:hAnsiTheme="minorHAnsi" w:cstheme="minorHAnsi"/>
          <w:sz w:val="20"/>
          <w:szCs w:val="20"/>
        </w:rPr>
        <w:t xml:space="preserve"> originálnych výtlačkoch vrátane všetkých príloh faktúry</w:t>
      </w:r>
      <w:r w:rsidR="00216757" w:rsidRPr="00047141">
        <w:rPr>
          <w:rFonts w:asciiTheme="minorHAnsi" w:hAnsiTheme="minorHAnsi" w:cstheme="minorHAnsi"/>
          <w:sz w:val="20"/>
          <w:szCs w:val="20"/>
        </w:rPr>
        <w:t>.</w:t>
      </w:r>
      <w:r w:rsidRPr="00047141">
        <w:rPr>
          <w:rFonts w:asciiTheme="minorHAnsi" w:hAnsiTheme="minorHAnsi" w:cstheme="minorHAnsi"/>
          <w:sz w:val="20"/>
          <w:szCs w:val="20"/>
        </w:rPr>
        <w:t xml:space="preserve"> Okrem náležitosti v zmysle všeobecne záväzných právnych predpisov, faktúra bude obsahovať minimálne tieto údaje:</w:t>
      </w:r>
    </w:p>
    <w:p w14:paraId="587F7662" w14:textId="77777777" w:rsidR="000A783E" w:rsidRPr="00047141" w:rsidRDefault="000A783E" w:rsidP="000A783E">
      <w:pPr>
        <w:spacing w:line="288" w:lineRule="auto"/>
        <w:ind w:left="426"/>
        <w:jc w:val="both"/>
        <w:rPr>
          <w:rFonts w:asciiTheme="minorHAnsi" w:hAnsiTheme="minorHAnsi" w:cstheme="minorHAnsi"/>
          <w:sz w:val="20"/>
          <w:szCs w:val="20"/>
        </w:rPr>
      </w:pPr>
    </w:p>
    <w:p w14:paraId="2CED6CC3"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číslo faktúry resp. daňového dokladu</w:t>
      </w:r>
    </w:p>
    <w:p w14:paraId="2B72428B"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označenie objednávateľa a zhotoviteľa (názov, právna forma, sídlo, informácia o zápise), peňažný ústav, číslo účtu v súlade s údajmi uvedenými na tejto zmluve</w:t>
      </w:r>
    </w:p>
    <w:p w14:paraId="596F8FD5"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IČO a IČ DPH zhotoviteľa, IČO a DIČ objednávateľa</w:t>
      </w:r>
    </w:p>
    <w:p w14:paraId="27EDC735"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miesto a názov diela, evidenčné číslo stavby</w:t>
      </w:r>
    </w:p>
    <w:p w14:paraId="67FFF426"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číslo zmluvy, dátum jej uzatvorenia</w:t>
      </w:r>
    </w:p>
    <w:p w14:paraId="614642F9"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zdaniteľné obdobie</w:t>
      </w:r>
    </w:p>
    <w:p w14:paraId="5F843D3F"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deň odoslania a deň splatnosti faktúry</w:t>
      </w:r>
    </w:p>
    <w:p w14:paraId="6F2E7E37"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fakturovanú celkovú účtovanú čiastku bez DPH, DPH a spolu s DPH a celkovú fakturovanú sumu po objektoch – všetky sumy budú uvedené s presnosťou na dve desatinné miesta.</w:t>
      </w:r>
    </w:p>
    <w:p w14:paraId="65ACE622"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pečiatku a podpis oprávneného zástupcu zhotoviteľa</w:t>
      </w:r>
    </w:p>
    <w:p w14:paraId="3505A4C2" w14:textId="1D4B73BC"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 xml:space="preserve">faktúra bude obsahovať nasledovné náležitosti - krycí list faktúry, súpis vykonaných prác, rekapituláciu. Súpis prác a dodávok, bude vyhotovený podľa bodov 5.1.1. -  5.1.2. Súpis prác bude vyhotovený v súlade s oceneným výkazom výmer, ktorý je prílohou tejto zmluvy a bude obsahovať názvy objektov, položiek, jednotkové ceny, množstvá,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w:t>
      </w:r>
      <w:r w:rsidRPr="00047141">
        <w:rPr>
          <w:rFonts w:asciiTheme="minorHAnsi" w:hAnsiTheme="minorHAnsi" w:cstheme="minorHAnsi"/>
          <w:sz w:val="20"/>
          <w:szCs w:val="20"/>
        </w:rPr>
        <w:lastRenderedPageBreak/>
        <w:t xml:space="preserve">vykonaných prác nebude obsahovať kumulatívne údaje so započítaním  predchádzajúcich faktúr. </w:t>
      </w:r>
    </w:p>
    <w:p w14:paraId="348E6A5D" w14:textId="77777777" w:rsidR="000A783E" w:rsidRPr="00047141" w:rsidRDefault="000A783E" w:rsidP="000A783E">
      <w:pPr>
        <w:spacing w:line="288" w:lineRule="auto"/>
        <w:ind w:left="1418"/>
        <w:jc w:val="both"/>
        <w:rPr>
          <w:rFonts w:asciiTheme="minorHAnsi" w:hAnsiTheme="minorHAnsi" w:cstheme="minorHAnsi"/>
          <w:sz w:val="20"/>
          <w:szCs w:val="20"/>
        </w:rPr>
      </w:pPr>
    </w:p>
    <w:p w14:paraId="56933AFD" w14:textId="7003D5D3" w:rsidR="000A783E" w:rsidRPr="00047141" w:rsidRDefault="000A783E" w:rsidP="000A783E">
      <w:pPr>
        <w:numPr>
          <w:ilvl w:val="0"/>
          <w:numId w:val="8"/>
        </w:numPr>
        <w:spacing w:line="288" w:lineRule="auto"/>
        <w:ind w:left="1134" w:hanging="708"/>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Dielo musí byť realizované výlučne v súlade so schválenou </w:t>
      </w:r>
      <w:r w:rsidR="00BC7B8F" w:rsidRPr="00047141">
        <w:rPr>
          <w:rFonts w:asciiTheme="minorHAnsi" w:hAnsiTheme="minorHAnsi" w:cstheme="minorHAnsi"/>
          <w:sz w:val="20"/>
          <w:szCs w:val="20"/>
          <w:lang w:eastAsia="en-US"/>
        </w:rPr>
        <w:t>projektovou dokumentáciou</w:t>
      </w:r>
      <w:r w:rsidRPr="00047141">
        <w:rPr>
          <w:rFonts w:asciiTheme="minorHAnsi" w:hAnsiTheme="minorHAnsi" w:cstheme="minorHAnsi"/>
          <w:sz w:val="20"/>
          <w:szCs w:val="20"/>
          <w:lang w:eastAsia="en-US"/>
        </w:rPr>
        <w:t xml:space="preserve"> a v súlade s oceneným výkazom výmer, ktorý je prílohou č. 1 tejto zmluvy. Na základe tohto ustanovenia je zhotoviteľ oprávnený fakturovať výlučne skutočne zrealizované práce, ktoré sú v súlade so schváleným projektom a oceneným výkazom výmer, ktorý je prílohou tejto zmluvy.</w:t>
      </w:r>
    </w:p>
    <w:p w14:paraId="694AE781" w14:textId="77777777" w:rsidR="000A783E" w:rsidRPr="00047141" w:rsidRDefault="000A783E" w:rsidP="000A783E">
      <w:pPr>
        <w:numPr>
          <w:ilvl w:val="0"/>
          <w:numId w:val="8"/>
        </w:numPr>
        <w:spacing w:line="288" w:lineRule="auto"/>
        <w:ind w:left="1134" w:hanging="708"/>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Dôvodom na oprávnené vrátenie faktúry je skutočnosť, že faktúra má formálne alebo obsahové nedostatky a nespĺňa náležitosti ustanovení čl. 5.1 a 5.2. V takomto prípade nová lehota splatnosti začne plynúť odo dňa doručenia opravenej faktúry objednávateľovi.</w:t>
      </w:r>
    </w:p>
    <w:p w14:paraId="466F21F8" w14:textId="53899DB1" w:rsidR="00BC7B8F" w:rsidRPr="00047141" w:rsidRDefault="00BC7B8F" w:rsidP="00BC7B8F">
      <w:pPr>
        <w:autoSpaceDE w:val="0"/>
        <w:autoSpaceDN w:val="0"/>
        <w:adjustRightInd w:val="0"/>
        <w:ind w:left="993"/>
        <w:jc w:val="both"/>
        <w:rPr>
          <w:rFonts w:asciiTheme="minorHAnsi" w:hAnsiTheme="minorHAnsi" w:cstheme="minorHAnsi"/>
          <w:sz w:val="20"/>
          <w:szCs w:val="20"/>
        </w:rPr>
      </w:pPr>
    </w:p>
    <w:p w14:paraId="6697FADE" w14:textId="77777777" w:rsidR="001E6349" w:rsidRPr="00047141" w:rsidRDefault="001E6349" w:rsidP="00BC7B8F">
      <w:pPr>
        <w:autoSpaceDE w:val="0"/>
        <w:autoSpaceDN w:val="0"/>
        <w:adjustRightInd w:val="0"/>
        <w:ind w:left="993"/>
        <w:jc w:val="both"/>
        <w:rPr>
          <w:rFonts w:asciiTheme="minorHAnsi" w:hAnsiTheme="minorHAnsi" w:cstheme="minorHAnsi"/>
          <w:sz w:val="20"/>
          <w:szCs w:val="20"/>
        </w:rPr>
      </w:pPr>
    </w:p>
    <w:p w14:paraId="6D5A32A4" w14:textId="77777777" w:rsidR="000A783E" w:rsidRPr="00047141" w:rsidRDefault="000A783E" w:rsidP="000A783E">
      <w:pPr>
        <w:spacing w:line="288" w:lineRule="auto"/>
        <w:jc w:val="center"/>
        <w:outlineLvl w:val="5"/>
        <w:rPr>
          <w:rFonts w:asciiTheme="minorHAnsi" w:hAnsiTheme="minorHAnsi" w:cstheme="minorHAnsi"/>
          <w:sz w:val="20"/>
          <w:szCs w:val="20"/>
        </w:rPr>
      </w:pPr>
      <w:r w:rsidRPr="00047141">
        <w:rPr>
          <w:rFonts w:asciiTheme="minorHAnsi" w:hAnsiTheme="minorHAnsi" w:cstheme="minorHAnsi"/>
          <w:sz w:val="20"/>
          <w:szCs w:val="22"/>
        </w:rPr>
        <w:t>Článok 6</w:t>
      </w:r>
    </w:p>
    <w:p w14:paraId="38559C5D" w14:textId="77777777" w:rsidR="000A783E" w:rsidRPr="00047141" w:rsidRDefault="000A783E" w:rsidP="000A783E">
      <w:pPr>
        <w:keepNext/>
        <w:tabs>
          <w:tab w:val="left" w:pos="708"/>
        </w:tabs>
        <w:spacing w:line="288" w:lineRule="auto"/>
        <w:ind w:left="435"/>
        <w:jc w:val="both"/>
        <w:outlineLvl w:val="8"/>
        <w:rPr>
          <w:rFonts w:asciiTheme="minorHAnsi" w:hAnsiTheme="minorHAnsi" w:cstheme="minorHAnsi"/>
          <w:b/>
          <w:bCs/>
          <w:sz w:val="20"/>
          <w:szCs w:val="20"/>
        </w:rPr>
      </w:pPr>
      <w:r w:rsidRPr="00047141">
        <w:rPr>
          <w:rFonts w:asciiTheme="minorHAnsi" w:hAnsiTheme="minorHAnsi" w:cstheme="minorHAnsi"/>
          <w:b/>
          <w:bCs/>
          <w:sz w:val="20"/>
          <w:szCs w:val="20"/>
        </w:rPr>
        <w:t xml:space="preserve">                                                           Dodacie podmienky</w:t>
      </w:r>
    </w:p>
    <w:p w14:paraId="475C6D15"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Odovzdanie staveniska:</w:t>
      </w:r>
    </w:p>
    <w:p w14:paraId="3FD19B8A" w14:textId="77777777" w:rsidR="000A783E" w:rsidRPr="00047141" w:rsidRDefault="000A783E" w:rsidP="000A783E">
      <w:pPr>
        <w:widowControl w:val="0"/>
        <w:numPr>
          <w:ilvl w:val="0"/>
          <w:numId w:val="10"/>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je povinný zabezpečiť zhotoviteľovi bezplatné užívanie priestoru staveniska po dobu trvania stavby a dobu potrebnú na vypratanie staveniska. Poplatky, pokuty a majetkové sankcie za dlhší než dohodnutý čas užívania uhrádza zhotoviteľ za celú dobu, v ktorej je v omeškaní,</w:t>
      </w:r>
    </w:p>
    <w:p w14:paraId="6748DFF6" w14:textId="77777777" w:rsidR="000A783E" w:rsidRPr="00047141" w:rsidRDefault="000A783E" w:rsidP="000A783E">
      <w:pPr>
        <w:widowControl w:val="0"/>
        <w:numPr>
          <w:ilvl w:val="0"/>
          <w:numId w:val="10"/>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pri zriadení, usporiadaní, vybavení a likvidácii staveniska sa zhotoviteľ zaväzuje  dodržiavať všetky príslušné všeobecne záväzné právne predpisy (najmä zákon č. 50/1976 Zb. o územnom plánovaní a stavebnom poriadku (stavebný zákon), zákon č. 124/2006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 xml:space="preserve">. o bezpečnosti a ochrane zdravia pri práci a o zmene a doplnení niektorých zákonov, vyhlášku č. 147/2013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 xml:space="preserve">. ktorou sa ustanovujú podrobnosti na zaistenie bezpečnosti a ochrany zdravia pri stavebných prácach a prácach s nimi súvisiacich a podrobnosti o odbornej spôsobilosti na výkon niektorých pracovných činností, zákon č. 223/2001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 o odpadoch) a osobitných zmluvných, technických a dodacích podmienok, pokiaľ boli v zmluve uplatnené,</w:t>
      </w:r>
    </w:p>
    <w:p w14:paraId="71C4D09B" w14:textId="77777777" w:rsidR="000A783E" w:rsidRPr="00047141" w:rsidRDefault="000A783E" w:rsidP="000A783E">
      <w:pPr>
        <w:widowControl w:val="0"/>
        <w:numPr>
          <w:ilvl w:val="0"/>
          <w:numId w:val="10"/>
        </w:numPr>
        <w:autoSpaceDE w:val="0"/>
        <w:autoSpaceDN w:val="0"/>
        <w:adjustRightInd w:val="0"/>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zhotoviteľ si zabezpečí prevádzkové, sociálne, výrobné zariadenia staveniska. Náklady na prevádzku, údržbu a likvidáciu prevádzkových, sociálnych a výrobných zariadení staveniska sú súčasťou zmluvnej ceny.</w:t>
      </w:r>
    </w:p>
    <w:p w14:paraId="2683CE42"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Realizácia:</w:t>
      </w:r>
    </w:p>
    <w:p w14:paraId="298C8EDF"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svojou činnosťou nesmie narušiť bezpečnosť osôb nachádzajúcich sa  na stavenisku ani iných osôb pohybujúcich sa mimo staveniska,</w:t>
      </w:r>
    </w:p>
    <w:p w14:paraId="1051D323"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vytyčovanie a iné meračské práce potrebné pre vykonávanie predmetu diela zabezpečuje zhotoviteľ, ako súčasť dodávky,</w:t>
      </w:r>
    </w:p>
    <w:p w14:paraId="2E1D9C30"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uhrádza vodné a stočné, odbery energií z prevádzkového a sociálneho zariadenia staveniska,</w:t>
      </w:r>
    </w:p>
    <w:p w14:paraId="40FDB94D"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zamestnanci objednávateľa môžu vstupovať na stavenisko len pokiaľ sú poverení funkciou stavebného dozoru alebo inou kontrolnou a dozornou činnosťou a preukážu sa príslušným oprávnením,</w:t>
      </w:r>
    </w:p>
    <w:p w14:paraId="60BA8CF9"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na prevzatom stavenisku, v jeho okolí a na prenechaných inžinierskych sieťach udržiavať poriadok a čistotu, je povinný odstraňovať odpady a nečistoty vzniknuté z jeho činnosti a to na vlastné náklady,</w:t>
      </w:r>
    </w:p>
    <w:p w14:paraId="6FBF09AA"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pri odovzdaní plnenia podľa tejto zmluvy je zhotoviteľ povinný usporiadať stroje, výrobné zariadenia, zvyšný materiál a odpady na stavenisku tak, aby bolo možné dodávku riadne prevziať a bezpečne prevádzkovať,</w:t>
      </w:r>
    </w:p>
    <w:p w14:paraId="0EE2BD77"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po termíne odovzdania a prevzatia stavby – plnenia podľa tejto zmluvy, môže zhotoviteľ ponechať na stavenisku len stroje, výrobné zariadenia a materiál potrebný na odstránenie vád a nedorobkov, s ktorými objednávateľ plnenie podľa tejto zmluvy prevzal. Po odstránení vád a nedorobkov je </w:t>
      </w:r>
      <w:r w:rsidRPr="00047141">
        <w:rPr>
          <w:rFonts w:asciiTheme="minorHAnsi" w:hAnsiTheme="minorHAnsi" w:cstheme="minorHAnsi"/>
          <w:sz w:val="20"/>
          <w:szCs w:val="20"/>
        </w:rPr>
        <w:lastRenderedPageBreak/>
        <w:t>zhotoviteľ povinný vypratať stavenisko do 30 dní a upraviť stavenisko tak, ako mu to ukladá zmluva a dokumentácia (ďalej PD), stavebné povolenie a kolaudačné rozhodnutie pre zariadenie staveniska,</w:t>
      </w:r>
    </w:p>
    <w:p w14:paraId="2B8B37B4"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vykonáva činnosti spojené s plnením podľa tejto zmluvy na vlastné náklady, na vlastnú zodpovednosť a vlastné nebezpečenstvo podľa zmluvy, pričom sa zaväzuje dodržiavať všetky príslušné všeobecne záväzné právne predpisy, technické špecifikácie,  a technické predpisy a všeobecné technické požiadavky kvality stavieb. Zhotoviteľ je povinný preukázateľne poučiť všetkých zamestnancov pracujúcich na stavbe o bezpečnosti a ochrane zdravia pri práci,</w:t>
      </w:r>
    </w:p>
    <w:p w14:paraId="16E4B415"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alebo ním poverená osoba pri realizácii predmetu obstarávania podľa zmluvy vykonáva stavebný dozor. Za tým účelom zhotoviteľ zabezpečí osobe vykonávajúcej stavebný dozor prístup na pracoviská, dielne a sklady, kde zhotoviteľ realizuje plnenie podľa tejto zmluvy a ich súčastí alebo sa skladuje materiál potrebný na plnenie podľa tejto zmluvy. Na vyžiadanie musia byť osobe vykonávajúcej stavebný dozor predložené výkresy, vzorky materiálov a iné podklady súvisiace s  plnením podľa tejto zmluvy, ako aj výsledky kontrol kvality - atesty. S informáciami a podkladmi označenými  zhotoviteľom ako jeho obchodné tajomstvo, musí objednávateľ zaobchádzať dôverne,</w:t>
      </w:r>
    </w:p>
    <w:p w14:paraId="5EDD4C3D"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bude organizovať kontrolné dni na stavbe minimálne jedenkrát mesačne.</w:t>
      </w:r>
    </w:p>
    <w:p w14:paraId="6AC2AC5B"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ak môže, poskytne zhotoviteľovi na požiadanie k použitiu alebo spoločnému používaniu:</w:t>
      </w:r>
    </w:p>
    <w:p w14:paraId="495B03FD" w14:textId="77777777" w:rsidR="000A783E" w:rsidRPr="00047141" w:rsidRDefault="000A783E" w:rsidP="000A783E">
      <w:pPr>
        <w:widowControl w:val="0"/>
        <w:autoSpaceDE w:val="0"/>
        <w:autoSpaceDN w:val="0"/>
        <w:adjustRightInd w:val="0"/>
        <w:spacing w:line="288" w:lineRule="auto"/>
        <w:ind w:left="1259"/>
        <w:jc w:val="both"/>
        <w:rPr>
          <w:rFonts w:asciiTheme="minorHAnsi" w:hAnsiTheme="minorHAnsi" w:cstheme="minorHAnsi"/>
          <w:sz w:val="20"/>
          <w:szCs w:val="20"/>
        </w:rPr>
      </w:pPr>
      <w:r w:rsidRPr="00047141">
        <w:rPr>
          <w:rFonts w:asciiTheme="minorHAnsi" w:hAnsiTheme="minorHAnsi" w:cstheme="minorHAnsi"/>
          <w:sz w:val="20"/>
          <w:szCs w:val="20"/>
        </w:rPr>
        <w:t>6.2.14.1. skladové priestory a plochy pre zariadenie staveniska v dohodnutom rozsahu,</w:t>
      </w:r>
    </w:p>
    <w:p w14:paraId="43B4CE16" w14:textId="77777777" w:rsidR="000A783E" w:rsidRPr="00047141" w:rsidRDefault="000A783E" w:rsidP="000A783E">
      <w:pPr>
        <w:widowControl w:val="0"/>
        <w:autoSpaceDE w:val="0"/>
        <w:autoSpaceDN w:val="0"/>
        <w:adjustRightInd w:val="0"/>
        <w:spacing w:line="288" w:lineRule="auto"/>
        <w:ind w:left="1260"/>
        <w:jc w:val="both"/>
        <w:rPr>
          <w:rFonts w:asciiTheme="minorHAnsi" w:hAnsiTheme="minorHAnsi" w:cstheme="minorHAnsi"/>
          <w:sz w:val="20"/>
          <w:szCs w:val="20"/>
        </w:rPr>
      </w:pPr>
      <w:r w:rsidRPr="00047141">
        <w:rPr>
          <w:rFonts w:asciiTheme="minorHAnsi" w:hAnsiTheme="minorHAnsi" w:cstheme="minorHAnsi"/>
          <w:sz w:val="20"/>
          <w:szCs w:val="20"/>
        </w:rPr>
        <w:t>6.2.14.2. vybudované prípojky pre vodu, kanalizáciu a energiu, ku ktorým má vlastnícke, dispozičné alebo iné práva.</w:t>
      </w:r>
    </w:p>
    <w:p w14:paraId="0A52FF48" w14:textId="77777777" w:rsidR="000A783E" w:rsidRPr="00047141" w:rsidRDefault="000A783E" w:rsidP="000A783E">
      <w:pPr>
        <w:widowControl w:val="0"/>
        <w:autoSpaceDE w:val="0"/>
        <w:autoSpaceDN w:val="0"/>
        <w:adjustRightInd w:val="0"/>
        <w:spacing w:line="288" w:lineRule="auto"/>
        <w:ind w:left="993"/>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Náklady na prevádzkovanie objektov a zariadení, náklady na spotrebu vody, energie a stočné znáša zhotoviteľ, v prípade spoločného užívania ich alikvotnou časťou,</w:t>
      </w:r>
    </w:p>
    <w:p w14:paraId="127A8F16" w14:textId="24DF0A18"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musí bez meškania a písomne informovať objednávateľa o vzniku akejkoľvek udalosti, ktorá bráni alebo sťažuje realizáciu plnenia podľa tejto zmluvy,</w:t>
      </w:r>
    </w:p>
    <w:p w14:paraId="7F6D4D90"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žiadna časť plnenia podľa tejto zmluvy nesmie byť zakrytá bez predchádzajúceho súhlasu stavebného dozoru. Zhotoviteľ je povinný umožniť skontrolovanie akejkoľvek časti diela, ktorá má byť zakrytá. Zhotoviteľ aspoň 3 pracovné dni vopred oznámi stavebnému dozoru, že časť diela bude zakrývať. Stavebný dozor vykoná kontrolu. Ak stavebný dozor nevykoná kontrolu do 3 dní od upozornenia zhotoviteľa, je zhotoviteľ oprávnený príslušnú časť diela zakryť. V prípade, že ju stavebný dozor napriek upozorneniu zhotoviteľa nevykoná, je objednávateľ povinný uhradiť náklady dodatočného odkrytia, pokiaľ sa takéto odkrytie za účelom kontroly vyžaduje. Ak sa však pri dodatočnom odkrytí zistí, že práce boli vykonané chybne, nesie náklady dodatočného odkrytia zhotoviteľ,</w:t>
      </w:r>
    </w:p>
    <w:p w14:paraId="1F458AE6"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stavebný dozor je oprávnený dať pokyny, ktoré sú potrebné na realizáciu plnení podľa tejto zmluvy  zhotoviteľovi v stavebnom denníku.</w:t>
      </w:r>
    </w:p>
    <w:p w14:paraId="49EE4E3B"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Stavebný denník:</w:t>
      </w:r>
    </w:p>
    <w:p w14:paraId="563BFB82" w14:textId="1B92F22B"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odo dňa prevzatia staveniska viesť stavebný denník v jazyku slovenskom, a to v origináli a dvoch kópiách. </w:t>
      </w:r>
    </w:p>
    <w:p w14:paraId="562C8E68"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do stavebného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odovzdania a prevzatia prác,</w:t>
      </w:r>
    </w:p>
    <w:p w14:paraId="06600001"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záznamy v stavebnom denníku je oprávnený robiť stavbyvedúci, prípadne jeho zástupca a ich predstavený. Okrem nich sú oprávnení robiť záznam projektant, stavebný dozor objednávateľa, jeho predstavený, orgány štátneho stavebného dohľadu, prípadne iné príslušné orgány štátnej správy,</w:t>
      </w:r>
    </w:p>
    <w:p w14:paraId="437E5339"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ak stavebný dozor do troch pracovných dní od doručenia stavebného denníka nepripojí svoje nesúhlasné stanovisko k vykonaným zápisom, pokladá sa to za jeho súhlas s obsahom.</w:t>
      </w:r>
    </w:p>
    <w:p w14:paraId="604B7943"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lastRenderedPageBreak/>
        <w:t>Odovzdanie:</w:t>
      </w:r>
    </w:p>
    <w:p w14:paraId="4A77EB16"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dielo sa považuje za dodané ak je urobené protokolárne odovzdanie a prevzatie, </w:t>
      </w:r>
    </w:p>
    <w:p w14:paraId="2C53E3DC"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prevzatím ucelenej častí prechádza vlastnícke právo a nebezpečenstvo škody na objednávateľa,</w:t>
      </w:r>
    </w:p>
    <w:p w14:paraId="61773071"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najneskôr 15 dní vopred oznámiť objednávateľovi, kedy bude plnenie podľa tejto zmluvy alebo jeho ucelená časť pripravená na odovzdanie,</w:t>
      </w:r>
    </w:p>
    <w:p w14:paraId="348A433B"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vykonať komplexné vyskúšanie odovzdávaného plnenia podľa tejto zmluvy, </w:t>
      </w:r>
    </w:p>
    <w:p w14:paraId="374202A7"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pri preberacom konaní odovzdať objednávateľovi:</w:t>
      </w:r>
    </w:p>
    <w:p w14:paraId="7A6CA0CC" w14:textId="214594C2" w:rsidR="000A783E" w:rsidRPr="00047141" w:rsidRDefault="00C5334A"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geodetické </w:t>
      </w:r>
      <w:proofErr w:type="spellStart"/>
      <w:r w:rsidRPr="00047141">
        <w:rPr>
          <w:rFonts w:asciiTheme="minorHAnsi" w:hAnsiTheme="minorHAnsi" w:cstheme="minorHAnsi"/>
          <w:sz w:val="20"/>
          <w:szCs w:val="20"/>
        </w:rPr>
        <w:t>porealizačné</w:t>
      </w:r>
      <w:proofErr w:type="spellEnd"/>
      <w:r w:rsidRPr="00047141">
        <w:rPr>
          <w:rFonts w:asciiTheme="minorHAnsi" w:hAnsiTheme="minorHAnsi" w:cstheme="minorHAnsi"/>
          <w:sz w:val="20"/>
          <w:szCs w:val="20"/>
        </w:rPr>
        <w:t xml:space="preserve"> zameranie stavby</w:t>
      </w:r>
    </w:p>
    <w:p w14:paraId="3461B409" w14:textId="44D29221"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projektovú dokumentáciu skutočného vyhotovenia so zakreslením všetkých zmien podľa skutočného stavu vykonaných prác v dvoch vyhotoveniach v </w:t>
      </w:r>
      <w:proofErr w:type="spellStart"/>
      <w:r w:rsidRPr="00047141">
        <w:rPr>
          <w:rFonts w:asciiTheme="minorHAnsi" w:hAnsiTheme="minorHAnsi" w:cstheme="minorHAnsi"/>
          <w:sz w:val="20"/>
          <w:szCs w:val="20"/>
        </w:rPr>
        <w:t>čiernotlači</w:t>
      </w:r>
      <w:proofErr w:type="spellEnd"/>
      <w:r w:rsidRPr="00047141">
        <w:rPr>
          <w:rFonts w:asciiTheme="minorHAnsi" w:hAnsiTheme="minorHAnsi" w:cstheme="minorHAnsi"/>
          <w:sz w:val="20"/>
          <w:szCs w:val="20"/>
        </w:rPr>
        <w:t xml:space="preserve">, </w:t>
      </w:r>
      <w:r w:rsidR="00216757" w:rsidRPr="00047141">
        <w:rPr>
          <w:rFonts w:asciiTheme="minorHAnsi" w:hAnsiTheme="minorHAnsi" w:cstheme="minorHAnsi"/>
          <w:sz w:val="20"/>
          <w:szCs w:val="20"/>
        </w:rPr>
        <w:t>v prípade ak dôjde zmenám oproti projektovej dokumentácii schválenej v stavebnom konaní</w:t>
      </w:r>
    </w:p>
    <w:p w14:paraId="234495E9"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zoznam strojov, zariadení, ktoré sú súčasťou odovzdávanej dodávky, ich </w:t>
      </w:r>
      <w:proofErr w:type="spellStart"/>
      <w:r w:rsidRPr="00047141">
        <w:rPr>
          <w:rFonts w:asciiTheme="minorHAnsi" w:hAnsiTheme="minorHAnsi" w:cstheme="minorHAnsi"/>
          <w:sz w:val="20"/>
          <w:szCs w:val="20"/>
        </w:rPr>
        <w:t>pasporty</w:t>
      </w:r>
      <w:proofErr w:type="spellEnd"/>
      <w:r w:rsidRPr="00047141">
        <w:rPr>
          <w:rFonts w:asciiTheme="minorHAnsi" w:hAnsiTheme="minorHAnsi" w:cstheme="minorHAnsi"/>
          <w:sz w:val="20"/>
          <w:szCs w:val="20"/>
        </w:rPr>
        <w:t xml:space="preserve"> a návody na obsluhu v slovenskom jazyku, resp. v inom jazyku ale s overeným prekladom do slovenského jazyka,</w:t>
      </w:r>
    </w:p>
    <w:p w14:paraId="1937E0EA"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zápisnice a osvedčenia o vykonaných skúškach použitých materiálov,</w:t>
      </w:r>
    </w:p>
    <w:p w14:paraId="0FBC3F9C"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zápisnice o preverení prác a konštrukcií v priebehu zakrytých prác,</w:t>
      </w:r>
    </w:p>
    <w:p w14:paraId="43E10BE7"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zápisnice o individuálnom a komplexnom vyskúšaní zmontovaných zariadení, </w:t>
      </w:r>
    </w:p>
    <w:p w14:paraId="2B927AA8"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doklady o vykonaných funkčných skúškach,</w:t>
      </w:r>
    </w:p>
    <w:p w14:paraId="2D783B6D"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východiskové revízne správy elektrických zariadení,</w:t>
      </w:r>
    </w:p>
    <w:p w14:paraId="788C8781"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stavebné denníky.</w:t>
      </w:r>
    </w:p>
    <w:p w14:paraId="423767EF" w14:textId="77777777" w:rsidR="000A783E" w:rsidRPr="00047141" w:rsidRDefault="000A783E" w:rsidP="000A783E">
      <w:pPr>
        <w:widowControl w:val="0"/>
        <w:autoSpaceDE w:val="0"/>
        <w:autoSpaceDN w:val="0"/>
        <w:adjustRightInd w:val="0"/>
        <w:spacing w:line="288" w:lineRule="auto"/>
        <w:ind w:left="913" w:firstLine="170"/>
        <w:jc w:val="both"/>
        <w:rPr>
          <w:rFonts w:asciiTheme="minorHAnsi" w:hAnsiTheme="minorHAnsi" w:cstheme="minorHAnsi"/>
          <w:sz w:val="20"/>
          <w:szCs w:val="20"/>
        </w:rPr>
      </w:pPr>
      <w:r w:rsidRPr="00047141">
        <w:rPr>
          <w:rFonts w:asciiTheme="minorHAnsi" w:hAnsiTheme="minorHAnsi" w:cstheme="minorHAnsi"/>
          <w:sz w:val="20"/>
          <w:szCs w:val="20"/>
        </w:rPr>
        <w:t>Absencia niektorého z týchto dokladov je dôvodom pre neukončenie preberacieho konania.</w:t>
      </w:r>
    </w:p>
    <w:p w14:paraId="629B1044"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je povinný pripraviť na preberacie konanie všetky svoje doklady tak, aby ich porovnaním s dokladmi zhotoviteľa sa zabezpečilo kvalitné, úplné a rýchle uskutočnenie tohto konania, a to v písomnej forme a v prípade potreby aj na elektronických médiách,</w:t>
      </w:r>
    </w:p>
    <w:p w14:paraId="389F4939"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zápisnicu o prevzatí plnenia podľa tejto zmluvy spisuje objednávateľ, ak nebolo dohodnuté inak,</w:t>
      </w:r>
    </w:p>
    <w:p w14:paraId="51C8E965"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ak objednávateľ odmietne  plnenie podľa tejto zmluvy alebo jeho časť prevziať, je povinný uviesť dôvody. Po odstránení vytýkaných vád a nedostatkov sa opakuje konanie v nevyhnutnom rozsahu a spíše sa dodatok k pôvodnej zápisnici,</w:t>
      </w:r>
    </w:p>
    <w:p w14:paraId="23AEB1CB"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zmluvné strany sa môžu dohodnúť na samostatnom odovzdaní a prevzatí len takých dokončených častí plnenia podľa tejto zmluvy, ktorých samostatné odovzdanie a prevzatie sa predpokladá v projektovej dokumentácii.</w:t>
      </w:r>
    </w:p>
    <w:p w14:paraId="7FE77403"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Osobitné technické podmienky:</w:t>
      </w:r>
    </w:p>
    <w:p w14:paraId="6D5A8AED" w14:textId="77777777" w:rsidR="000A783E" w:rsidRPr="00047141" w:rsidRDefault="000A783E"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zabudovať materiál a výrobky v zmysle zákona č. 133/2013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 xml:space="preserve">. </w:t>
      </w:r>
      <w:r w:rsidR="00D31CC5" w:rsidRPr="00047141">
        <w:rPr>
          <w:rFonts w:asciiTheme="minorHAnsi" w:hAnsiTheme="minorHAnsi" w:cstheme="minorHAnsi"/>
          <w:sz w:val="20"/>
          <w:szCs w:val="20"/>
        </w:rPr>
        <w:t xml:space="preserve">o stavebných výrobkoch a o zmene a doplnení niektorých zákonov </w:t>
      </w:r>
      <w:r w:rsidRPr="00047141">
        <w:rPr>
          <w:rFonts w:asciiTheme="minorHAnsi" w:hAnsiTheme="minorHAnsi" w:cstheme="minorHAnsi"/>
          <w:sz w:val="20"/>
          <w:szCs w:val="20"/>
        </w:rPr>
        <w:t xml:space="preserve">a zákona č. 264/1999 </w:t>
      </w:r>
      <w:proofErr w:type="spellStart"/>
      <w:r w:rsidRPr="00047141">
        <w:rPr>
          <w:rFonts w:asciiTheme="minorHAnsi" w:hAnsiTheme="minorHAnsi" w:cstheme="minorHAnsi"/>
          <w:sz w:val="20"/>
          <w:szCs w:val="20"/>
        </w:rPr>
        <w:t>Z.z</w:t>
      </w:r>
      <w:proofErr w:type="spellEnd"/>
      <w:r w:rsidRPr="00047141">
        <w:rPr>
          <w:rFonts w:asciiTheme="minorHAnsi" w:hAnsiTheme="minorHAnsi" w:cstheme="minorHAnsi"/>
          <w:sz w:val="20"/>
          <w:szCs w:val="20"/>
        </w:rPr>
        <w:t>.</w:t>
      </w:r>
      <w:r w:rsidR="00D31CC5" w:rsidRPr="00047141">
        <w:rPr>
          <w:rFonts w:asciiTheme="minorHAnsi" w:hAnsiTheme="minorHAnsi" w:cstheme="minorHAnsi"/>
          <w:sz w:val="20"/>
          <w:szCs w:val="20"/>
        </w:rPr>
        <w:t xml:space="preserve"> o technických požiadavkách na výrobky a o posudzovaní zhody a o zmene a doplnení niektorých zákonov.</w:t>
      </w:r>
      <w:r w:rsidRPr="00047141">
        <w:rPr>
          <w:rFonts w:asciiTheme="minorHAnsi" w:hAnsiTheme="minorHAnsi" w:cstheme="minorHAnsi"/>
          <w:sz w:val="20"/>
          <w:szCs w:val="20"/>
        </w:rPr>
        <w:t xml:space="preserve"> Prípadné zmeny musia byť vopred odsúhlasené objednávateľom písomnou formou,</w:t>
      </w:r>
    </w:p>
    <w:p w14:paraId="3255CA43" w14:textId="77777777" w:rsidR="000A783E" w:rsidRPr="00047141" w:rsidRDefault="000A783E"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Majetok prechádza do vlastníctva obce aj čiastkovým prebratím diela po podpísaní preberacieho protokolu.</w:t>
      </w:r>
    </w:p>
    <w:p w14:paraId="203D3A58" w14:textId="12A26DC6" w:rsidR="00D31CC5" w:rsidRPr="00047141" w:rsidRDefault="00741997"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Drobné odchýlky od </w:t>
      </w:r>
      <w:r w:rsidR="00BC7B8F" w:rsidRPr="00047141">
        <w:rPr>
          <w:rFonts w:asciiTheme="minorHAnsi" w:hAnsiTheme="minorHAnsi" w:cstheme="minorHAnsi"/>
          <w:sz w:val="20"/>
          <w:szCs w:val="20"/>
        </w:rPr>
        <w:t>projektovej dokumentácie</w:t>
      </w:r>
      <w:r w:rsidRPr="00047141">
        <w:rPr>
          <w:rFonts w:asciiTheme="minorHAnsi" w:hAnsiTheme="minorHAnsi" w:cstheme="minorHAnsi"/>
          <w:sz w:val="20"/>
          <w:szCs w:val="20"/>
        </w:rPr>
        <w:t>,</w:t>
      </w:r>
      <w:r w:rsidR="00BC7B8F" w:rsidRPr="00047141">
        <w:rPr>
          <w:rFonts w:asciiTheme="minorHAnsi" w:hAnsiTheme="minorHAnsi" w:cstheme="minorHAnsi"/>
          <w:sz w:val="20"/>
          <w:szCs w:val="20"/>
        </w:rPr>
        <w:t xml:space="preserve"> </w:t>
      </w:r>
      <w:r w:rsidRPr="00047141">
        <w:rPr>
          <w:rFonts w:asciiTheme="minorHAnsi" w:hAnsiTheme="minorHAnsi" w:cstheme="minorHAnsi"/>
          <w:sz w:val="20"/>
          <w:szCs w:val="20"/>
        </w:rPr>
        <w:t>ktoré nemenia prijaté riešenia ani zvyšovať cenu diela nebudú vadami. Zhotoviteľ je povinný tieto odchýlky vyznačiť v stav denníku</w:t>
      </w:r>
      <w:r w:rsidR="00BC7B8F" w:rsidRPr="00047141">
        <w:rPr>
          <w:rFonts w:asciiTheme="minorHAnsi" w:hAnsiTheme="minorHAnsi" w:cstheme="minorHAnsi"/>
          <w:sz w:val="20"/>
          <w:szCs w:val="20"/>
        </w:rPr>
        <w:t>.</w:t>
      </w:r>
    </w:p>
    <w:p w14:paraId="67F3F8D0" w14:textId="77777777" w:rsidR="00741997" w:rsidRPr="00047141" w:rsidRDefault="00741997"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Prípadné ojedinelé drobné nedorobky a nedostatky, ktorých charakter nebude brániť užívaniu predmetu </w:t>
      </w:r>
      <w:proofErr w:type="spellStart"/>
      <w:r w:rsidRPr="00047141">
        <w:rPr>
          <w:rFonts w:asciiTheme="minorHAnsi" w:hAnsiTheme="minorHAnsi" w:cstheme="minorHAnsi"/>
          <w:sz w:val="20"/>
          <w:szCs w:val="20"/>
        </w:rPr>
        <w:t>ZoD</w:t>
      </w:r>
      <w:proofErr w:type="spellEnd"/>
      <w:r w:rsidRPr="00047141">
        <w:rPr>
          <w:rFonts w:asciiTheme="minorHAnsi" w:hAnsiTheme="minorHAnsi" w:cstheme="minorHAnsi"/>
          <w:sz w:val="20"/>
          <w:szCs w:val="20"/>
        </w:rPr>
        <w:t xml:space="preserve"> nebudú dôvodom neprebratia hotového predmetu plnenia objednávateľom</w:t>
      </w:r>
    </w:p>
    <w:p w14:paraId="159D4245"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4D040A76" w14:textId="77777777" w:rsidR="000A783E" w:rsidRPr="00047141" w:rsidRDefault="000A783E" w:rsidP="000A783E">
      <w:pPr>
        <w:keepNext/>
        <w:spacing w:line="288" w:lineRule="auto"/>
        <w:jc w:val="both"/>
        <w:outlineLvl w:val="2"/>
        <w:rPr>
          <w:rFonts w:asciiTheme="minorHAnsi" w:hAnsiTheme="minorHAnsi" w:cstheme="minorHAnsi"/>
          <w:b/>
          <w:bCs/>
          <w:sz w:val="20"/>
          <w:szCs w:val="20"/>
        </w:rPr>
      </w:pPr>
      <w:r w:rsidRPr="00047141">
        <w:rPr>
          <w:rFonts w:asciiTheme="minorHAnsi" w:hAnsiTheme="minorHAnsi" w:cstheme="minorHAnsi"/>
          <w:sz w:val="20"/>
          <w:szCs w:val="20"/>
        </w:rPr>
        <w:t xml:space="preserve">                                                                                 Článok 7 </w:t>
      </w:r>
    </w:p>
    <w:p w14:paraId="2F122FF4"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Zodpovednosť za vady a záruky</w:t>
      </w:r>
    </w:p>
    <w:p w14:paraId="67C66A5F"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zodpovedá za to, že </w:t>
      </w:r>
      <w:r w:rsidRPr="00047141">
        <w:rPr>
          <w:rFonts w:asciiTheme="minorHAnsi" w:hAnsiTheme="minorHAnsi" w:cstheme="minorHAnsi"/>
          <w:sz w:val="20"/>
          <w:szCs w:val="20"/>
        </w:rPr>
        <w:t>plnenie podľa tejto zmluvy</w:t>
      </w:r>
      <w:r w:rsidRPr="00047141">
        <w:rPr>
          <w:rFonts w:asciiTheme="minorHAnsi" w:hAnsiTheme="minorHAnsi" w:cstheme="minorHAnsi"/>
          <w:sz w:val="20"/>
          <w:szCs w:val="20"/>
          <w:lang w:eastAsia="en-US"/>
        </w:rPr>
        <w:t xml:space="preserve"> má v dobe prevzatia zmluvne dohodnuté </w:t>
      </w:r>
      <w:r w:rsidRPr="00047141">
        <w:rPr>
          <w:rFonts w:asciiTheme="minorHAnsi" w:hAnsiTheme="minorHAnsi" w:cstheme="minorHAnsi"/>
          <w:sz w:val="20"/>
          <w:szCs w:val="20"/>
          <w:lang w:eastAsia="en-US"/>
        </w:rPr>
        <w:lastRenderedPageBreak/>
        <w:t>vlastnosti, že zodpovedá technickým normám a predpisom SR, a že nemá vady, ktoré by rušili, alebo znižovali hodnotu alebo schopnosť jeho používania k zvyčajným alebo v zmluve predpokladaným účelom.</w:t>
      </w:r>
    </w:p>
    <w:p w14:paraId="41EBAA55"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Ak objednávateľ prevezme plnenie podľa tejto zmluvy s vadami, či už zjavnými alebo skrytými, má právo na dodatočné bezplatné odstránenie vady.</w:t>
      </w:r>
    </w:p>
    <w:p w14:paraId="08F26755"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Na žiadosť objednávateľa je zhotoviteľ povinný bez zbytočného odkladu vady plnenia podľa tejto zmluvy odstrániť, i keď neuznáva, že za vady zodpovedá. V sporných prípadoch nesie náklady na odstránenie vád až do rozhodnutia o reklamácii zhotoviteľ.</w:t>
      </w:r>
    </w:p>
    <w:p w14:paraId="1086B606"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Zhotoviteľ poskytuje objednávateľovi záruku 60 mesiacov od protokolárneho odovzdania a prevzatia stavby.</w:t>
      </w:r>
    </w:p>
    <w:p w14:paraId="1D0B3CA0" w14:textId="77777777" w:rsidR="001E6349" w:rsidRPr="00047141" w:rsidRDefault="001E6349" w:rsidP="000A783E">
      <w:pPr>
        <w:widowControl w:val="0"/>
        <w:autoSpaceDE w:val="0"/>
        <w:autoSpaceDN w:val="0"/>
        <w:adjustRightInd w:val="0"/>
        <w:spacing w:line="288" w:lineRule="auto"/>
        <w:ind w:left="567"/>
        <w:jc w:val="both"/>
        <w:rPr>
          <w:rFonts w:asciiTheme="minorHAnsi" w:hAnsiTheme="minorHAnsi" w:cstheme="minorHAnsi"/>
          <w:sz w:val="20"/>
          <w:szCs w:val="20"/>
          <w:lang w:eastAsia="en-US"/>
        </w:rPr>
      </w:pPr>
    </w:p>
    <w:p w14:paraId="49D42E1B" w14:textId="77777777" w:rsidR="000A783E" w:rsidRPr="00047141" w:rsidRDefault="000A783E" w:rsidP="000A783E">
      <w:pPr>
        <w:widowControl w:val="0"/>
        <w:tabs>
          <w:tab w:val="center" w:pos="4771"/>
        </w:tabs>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8</w:t>
      </w:r>
    </w:p>
    <w:p w14:paraId="6BF99055" w14:textId="77777777" w:rsidR="000A783E" w:rsidRPr="00047141" w:rsidRDefault="000A783E" w:rsidP="000A783E">
      <w:pPr>
        <w:widowControl w:val="0"/>
        <w:tabs>
          <w:tab w:val="center" w:pos="4771"/>
        </w:tabs>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Zmluvné pokuty</w:t>
      </w:r>
    </w:p>
    <w:p w14:paraId="6022F481" w14:textId="77777777" w:rsidR="000A783E" w:rsidRPr="00047141" w:rsidRDefault="000A783E" w:rsidP="000A783E">
      <w:pPr>
        <w:widowControl w:val="0"/>
        <w:numPr>
          <w:ilvl w:val="0"/>
          <w:numId w:val="19"/>
        </w:numPr>
        <w:autoSpaceDE w:val="0"/>
        <w:autoSpaceDN w:val="0"/>
        <w:adjustRightInd w:val="0"/>
        <w:spacing w:line="288" w:lineRule="auto"/>
        <w:ind w:left="567" w:hanging="567"/>
        <w:jc w:val="both"/>
        <w:rPr>
          <w:rFonts w:asciiTheme="minorHAnsi" w:hAnsiTheme="minorHAnsi" w:cstheme="minorHAnsi"/>
          <w:sz w:val="20"/>
          <w:szCs w:val="20"/>
        </w:rPr>
      </w:pPr>
      <w:r w:rsidRPr="00047141">
        <w:rPr>
          <w:rFonts w:asciiTheme="minorHAnsi" w:hAnsiTheme="minorHAnsi" w:cstheme="minorHAnsi"/>
          <w:sz w:val="20"/>
          <w:szCs w:val="20"/>
        </w:rPr>
        <w:t>Pri nedodržaní termínu zo strany zhotoviteľa uvedeného v článku 3 tejto zmluvy je zhotoviteľ povinný zaplatiť objednávateľovi zmluvnú pokutu vo výške 0,05 % (minimálne však 15 eur/deň) z ceny časti plnenia zmluvy, s ktorým je v omeškaní,  za každý deň omeškania.</w:t>
      </w:r>
    </w:p>
    <w:p w14:paraId="380ADACC" w14:textId="77777777" w:rsidR="000A783E" w:rsidRPr="00047141" w:rsidRDefault="000A783E" w:rsidP="000A783E">
      <w:pPr>
        <w:widowControl w:val="0"/>
        <w:autoSpaceDE w:val="0"/>
        <w:autoSpaceDN w:val="0"/>
        <w:adjustRightInd w:val="0"/>
        <w:spacing w:line="288" w:lineRule="auto"/>
        <w:ind w:left="567"/>
        <w:jc w:val="both"/>
        <w:rPr>
          <w:rFonts w:asciiTheme="minorHAnsi" w:hAnsiTheme="minorHAnsi" w:cstheme="minorHAnsi"/>
          <w:sz w:val="20"/>
          <w:szCs w:val="20"/>
        </w:rPr>
      </w:pPr>
    </w:p>
    <w:p w14:paraId="13788719" w14:textId="77777777" w:rsidR="000A783E" w:rsidRPr="00047141" w:rsidRDefault="000A783E" w:rsidP="000A783E">
      <w:pPr>
        <w:widowControl w:val="0"/>
        <w:numPr>
          <w:ilvl w:val="0"/>
          <w:numId w:val="19"/>
        </w:numPr>
        <w:autoSpaceDE w:val="0"/>
        <w:autoSpaceDN w:val="0"/>
        <w:adjustRightInd w:val="0"/>
        <w:spacing w:line="288" w:lineRule="auto"/>
        <w:ind w:left="567" w:hanging="567"/>
        <w:jc w:val="both"/>
        <w:rPr>
          <w:rFonts w:asciiTheme="minorHAnsi" w:hAnsiTheme="minorHAnsi" w:cstheme="minorHAnsi"/>
          <w:sz w:val="20"/>
          <w:szCs w:val="20"/>
        </w:rPr>
      </w:pPr>
      <w:r w:rsidRPr="00047141">
        <w:rPr>
          <w:rFonts w:asciiTheme="minorHAnsi" w:hAnsiTheme="minorHAnsi" w:cstheme="minorHAnsi"/>
          <w:sz w:val="20"/>
          <w:szCs w:val="20"/>
        </w:rPr>
        <w:t>Zmluvné pokuty, dohodnuté touto zmluvou hradí povinná strana nezávisle od toho, či a v akej výške vznikne druhej zmluvnej strane v tejto súvislosti škoda, ktorú možno vymáhať samostatne. Zaplatenie zmluvnej pokuty nemá vplyv na nárok objednávateľa  na náhradu škody.</w:t>
      </w:r>
    </w:p>
    <w:p w14:paraId="11E38C66"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14B6D168" w14:textId="3A81AB5A"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 xml:space="preserve">Článok </w:t>
      </w:r>
      <w:r w:rsidR="00BC7B8F" w:rsidRPr="00047141">
        <w:rPr>
          <w:rFonts w:asciiTheme="minorHAnsi" w:hAnsiTheme="minorHAnsi" w:cstheme="minorHAnsi"/>
          <w:sz w:val="20"/>
          <w:szCs w:val="20"/>
        </w:rPr>
        <w:t>10</w:t>
      </w:r>
    </w:p>
    <w:p w14:paraId="448C3894"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b/>
          <w:bCs/>
          <w:sz w:val="20"/>
          <w:szCs w:val="20"/>
        </w:rPr>
        <w:t>Ostatné práva a povinnosti</w:t>
      </w:r>
    </w:p>
    <w:p w14:paraId="52636FA3"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Zhotoviteľ v plnej miere zodpovedá za to, že nedôjde k zneužitiu, resp. že neposkytne  materiály týkajúce sa plnenia zmluvy tretím osobám a zachová mlčanlivosť o všetkých skutočnostiach, o ktorých sa dozvedel pri realizácii tejto zmluvy.</w:t>
      </w:r>
    </w:p>
    <w:p w14:paraId="6DF1912C"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Obidve zmluvné strany sa zaväzujú zachovať mlčanlivosť o akýchkoľvek poskytnutých údajoch a informáciách, okrem informácií, ktoré je potrebné zverejniť podľa zákona.</w:t>
      </w:r>
    </w:p>
    <w:p w14:paraId="3240C25B"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sa zaväzuje pri plnení zmluvy dodržiavať platné a účinné všeobecne záväzné právne predpisy Slovenskej republiky. </w:t>
      </w:r>
    </w:p>
    <w:p w14:paraId="64A1C337" w14:textId="68131D9A"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je oprávnený zabezpečiť stavebné práce aj  prostredníctvom subdodávateľov. Za zabezpečenie stavebných prác prostredníctvom subdodávateľov má zhotoviteľ zodpovednosť, akoby práce vykonával sám. </w:t>
      </w:r>
    </w:p>
    <w:p w14:paraId="1EEA4944" w14:textId="77777777" w:rsidR="001E6349" w:rsidRPr="00047141" w:rsidRDefault="001E6349" w:rsidP="00BC7B8F">
      <w:pPr>
        <w:widowControl w:val="0"/>
        <w:tabs>
          <w:tab w:val="left" w:pos="566"/>
        </w:tabs>
        <w:autoSpaceDE w:val="0"/>
        <w:autoSpaceDN w:val="0"/>
        <w:adjustRightInd w:val="0"/>
        <w:spacing w:line="288" w:lineRule="auto"/>
        <w:jc w:val="both"/>
        <w:rPr>
          <w:rFonts w:asciiTheme="minorHAnsi" w:hAnsiTheme="minorHAnsi" w:cstheme="minorHAnsi"/>
          <w:sz w:val="20"/>
          <w:szCs w:val="20"/>
        </w:rPr>
      </w:pPr>
    </w:p>
    <w:p w14:paraId="3520E8CD"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11</w:t>
      </w:r>
    </w:p>
    <w:p w14:paraId="4A8FDA3D" w14:textId="77777777" w:rsidR="000A783E" w:rsidRPr="00047141" w:rsidRDefault="000A783E" w:rsidP="000A783E">
      <w:pPr>
        <w:keepNext/>
        <w:spacing w:line="288" w:lineRule="auto"/>
        <w:jc w:val="center"/>
        <w:outlineLvl w:val="0"/>
        <w:rPr>
          <w:rFonts w:asciiTheme="minorHAnsi" w:hAnsiTheme="minorHAnsi" w:cstheme="minorHAnsi"/>
          <w:b/>
          <w:bCs/>
          <w:kern w:val="32"/>
          <w:sz w:val="20"/>
          <w:szCs w:val="20"/>
        </w:rPr>
      </w:pPr>
      <w:r w:rsidRPr="00047141">
        <w:rPr>
          <w:rFonts w:asciiTheme="minorHAnsi" w:hAnsiTheme="minorHAnsi" w:cstheme="minorHAnsi"/>
          <w:b/>
          <w:bCs/>
          <w:kern w:val="32"/>
          <w:sz w:val="20"/>
          <w:szCs w:val="20"/>
        </w:rPr>
        <w:t>Ukončenie zmluvy</w:t>
      </w:r>
    </w:p>
    <w:p w14:paraId="0BB420DE"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11.1   Zmluvu je možné ukončiť dohodou zmluvných strán alebo odstúpením od zmluvy.</w:t>
      </w:r>
    </w:p>
    <w:p w14:paraId="185D9BCC"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11.2.  Od zmluvy možno odstúpiť v prípadoch, ktoré stanovuje zmluva a § 344 a </w:t>
      </w:r>
      <w:proofErr w:type="spellStart"/>
      <w:r w:rsidRPr="00047141">
        <w:rPr>
          <w:rFonts w:asciiTheme="minorHAnsi" w:hAnsiTheme="minorHAnsi" w:cstheme="minorHAnsi"/>
          <w:sz w:val="20"/>
          <w:szCs w:val="20"/>
        </w:rPr>
        <w:t>nasl</w:t>
      </w:r>
      <w:proofErr w:type="spellEnd"/>
      <w:r w:rsidRPr="00047141">
        <w:rPr>
          <w:rFonts w:asciiTheme="minorHAnsi" w:hAnsiTheme="minorHAnsi" w:cstheme="minorHAnsi"/>
          <w:sz w:val="20"/>
          <w:szCs w:val="20"/>
        </w:rPr>
        <w:t xml:space="preserve">. Obchodného   </w:t>
      </w:r>
    </w:p>
    <w:p w14:paraId="5A2EAEF5" w14:textId="53674242"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 xml:space="preserve">zákonníka. </w:t>
      </w:r>
    </w:p>
    <w:p w14:paraId="4BFAE2A4"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11.3   Odstúpenie od zmluvy musí byť druhej zmluvnej strane oznámené písomne.</w:t>
      </w:r>
    </w:p>
    <w:p w14:paraId="498FA143" w14:textId="485DBDB1"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w:t>
      </w:r>
      <w:r w:rsidR="00BC7B8F" w:rsidRPr="00047141">
        <w:rPr>
          <w:rFonts w:asciiTheme="minorHAnsi" w:hAnsiTheme="minorHAnsi" w:cstheme="minorHAnsi"/>
          <w:sz w:val="20"/>
          <w:szCs w:val="20"/>
        </w:rPr>
        <w:t>4</w:t>
      </w:r>
      <w:r w:rsidRPr="00047141">
        <w:rPr>
          <w:rFonts w:asciiTheme="minorHAnsi" w:hAnsiTheme="minorHAnsi" w:cstheme="minorHAnsi"/>
          <w:sz w:val="20"/>
          <w:szCs w:val="20"/>
        </w:rPr>
        <w:t xml:space="preserve">   Práce a dodávky realizované ku dňu odstúpenia od zmluvy sa vyúčtujú podľa zmluvných cien </w:t>
      </w:r>
    </w:p>
    <w:p w14:paraId="262A6CA5"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v preukázateľnom rozsahu.</w:t>
      </w:r>
    </w:p>
    <w:p w14:paraId="3CEF4E72" w14:textId="77777777" w:rsidR="001E6349" w:rsidRPr="00047141" w:rsidRDefault="001E6349" w:rsidP="000A783E">
      <w:pPr>
        <w:widowControl w:val="0"/>
        <w:autoSpaceDE w:val="0"/>
        <w:autoSpaceDN w:val="0"/>
        <w:adjustRightInd w:val="0"/>
        <w:spacing w:line="288" w:lineRule="auto"/>
        <w:jc w:val="both"/>
        <w:rPr>
          <w:rFonts w:asciiTheme="minorHAnsi" w:hAnsiTheme="minorHAnsi" w:cstheme="minorHAnsi"/>
          <w:sz w:val="20"/>
          <w:szCs w:val="20"/>
        </w:rPr>
      </w:pPr>
    </w:p>
    <w:p w14:paraId="66411943"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12</w:t>
      </w:r>
    </w:p>
    <w:p w14:paraId="6A730085"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Záverečné ustanovenia</w:t>
      </w:r>
    </w:p>
    <w:p w14:paraId="58E7DEB5"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12.1   Pokiaľ v tejto zmluve nebolo dohodnuté niečo iné, vzájomné vzťahy zmluvných strán sa riadia </w:t>
      </w:r>
    </w:p>
    <w:p w14:paraId="5257B146"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ustanoveniami Obchodného zákonníka a subsidiárne ustanoveniami Občianskeho zákonníka.</w:t>
      </w:r>
    </w:p>
    <w:p w14:paraId="0938BD60"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12.2   Zmeny a doplnky tejto zmluvy je možné robiť len písomnými dodatkami podpísanými oprávnenými </w:t>
      </w:r>
    </w:p>
    <w:p w14:paraId="60C5B16A"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lastRenderedPageBreak/>
        <w:t>zástupcami oboch zmluvných strán. Dodatky budú očíslované podľa poradia.</w:t>
      </w:r>
    </w:p>
    <w:p w14:paraId="1B34096D"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12.3   K návrhom dodatkov k tejto zmluve sa zmluvné strany zaväzujú vyjadriť písomne v lehote do 20 dní od </w:t>
      </w:r>
    </w:p>
    <w:p w14:paraId="365A4CE0"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doručenia návrhu dodatku druhej strane.</w:t>
      </w:r>
    </w:p>
    <w:p w14:paraId="414402A5" w14:textId="69FB49EF"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12.4   Táto zmluva je vypracovaná v š</w:t>
      </w:r>
      <w:r w:rsidR="00216757" w:rsidRPr="00047141">
        <w:rPr>
          <w:rFonts w:asciiTheme="minorHAnsi" w:hAnsiTheme="minorHAnsi" w:cstheme="minorHAnsi"/>
          <w:sz w:val="20"/>
          <w:szCs w:val="20"/>
        </w:rPr>
        <w:t>iestich</w:t>
      </w:r>
      <w:r w:rsidRPr="00047141">
        <w:rPr>
          <w:rFonts w:asciiTheme="minorHAnsi" w:hAnsiTheme="minorHAnsi" w:cstheme="minorHAnsi"/>
          <w:sz w:val="20"/>
          <w:szCs w:val="20"/>
        </w:rPr>
        <w:t xml:space="preserve"> vyhotoveniach, z ktorých </w:t>
      </w:r>
      <w:r w:rsidR="00C5334A" w:rsidRPr="00047141">
        <w:rPr>
          <w:rFonts w:asciiTheme="minorHAnsi" w:hAnsiTheme="minorHAnsi" w:cstheme="minorHAnsi"/>
          <w:sz w:val="20"/>
          <w:szCs w:val="20"/>
        </w:rPr>
        <w:t>štyri</w:t>
      </w:r>
      <w:r w:rsidRPr="00047141">
        <w:rPr>
          <w:rFonts w:asciiTheme="minorHAnsi" w:hAnsiTheme="minorHAnsi" w:cstheme="minorHAnsi"/>
          <w:sz w:val="20"/>
          <w:szCs w:val="20"/>
        </w:rPr>
        <w:t xml:space="preserve"> obdrží objednávateľ a dve zhotoviteľ.</w:t>
      </w:r>
    </w:p>
    <w:p w14:paraId="7BD396B9" w14:textId="45651E41" w:rsidR="000A783E" w:rsidRPr="00047141" w:rsidRDefault="000A783E" w:rsidP="001E6349">
      <w:pPr>
        <w:jc w:val="both"/>
        <w:rPr>
          <w:rFonts w:asciiTheme="minorHAnsi" w:hAnsiTheme="minorHAnsi" w:cstheme="minorHAnsi"/>
          <w:sz w:val="20"/>
          <w:szCs w:val="20"/>
        </w:rPr>
      </w:pPr>
      <w:r w:rsidRPr="00047141">
        <w:rPr>
          <w:rFonts w:asciiTheme="minorHAnsi" w:hAnsiTheme="minorHAnsi" w:cstheme="minorHAnsi"/>
          <w:sz w:val="20"/>
          <w:szCs w:val="20"/>
        </w:rPr>
        <w:t xml:space="preserve">12.5   Táto zmluva, vrátane jej príloh, ktoré tvoria jej neoddeliteľnú súčasť, nadobúda platnosť dňom jej podpisu oboma zmluvnými stranami , účinnosť dňom nasledujúcim po dni jej zverejnenia v súlade s § 47a Občianskeho zákonníka v platnom znení. </w:t>
      </w:r>
    </w:p>
    <w:p w14:paraId="7F4A3B4D" w14:textId="77777777" w:rsidR="000A783E" w:rsidRPr="00047141" w:rsidRDefault="000A783E" w:rsidP="000A783E">
      <w:pPr>
        <w:widowControl w:val="0"/>
        <w:autoSpaceDE w:val="0"/>
        <w:autoSpaceDN w:val="0"/>
        <w:adjustRightInd w:val="0"/>
        <w:spacing w:line="288" w:lineRule="auto"/>
        <w:ind w:left="540" w:hanging="540"/>
        <w:jc w:val="both"/>
        <w:rPr>
          <w:rFonts w:asciiTheme="minorHAnsi" w:hAnsiTheme="minorHAnsi" w:cstheme="minorHAnsi"/>
          <w:sz w:val="20"/>
          <w:szCs w:val="20"/>
        </w:rPr>
      </w:pPr>
    </w:p>
    <w:p w14:paraId="5DD2022A"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5CA9F593" w14:textId="2639A486" w:rsidR="000A783E" w:rsidRPr="00047141" w:rsidRDefault="00BC7B8F"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V ......................</w:t>
      </w:r>
      <w:r w:rsidR="000A783E" w:rsidRPr="00047141">
        <w:rPr>
          <w:rFonts w:asciiTheme="minorHAnsi" w:hAnsiTheme="minorHAnsi" w:cstheme="minorHAnsi"/>
          <w:sz w:val="20"/>
          <w:szCs w:val="20"/>
        </w:rPr>
        <w:t>, dňa                                                                                      V..........</w:t>
      </w:r>
      <w:r w:rsidRPr="00047141">
        <w:rPr>
          <w:rFonts w:asciiTheme="minorHAnsi" w:hAnsiTheme="minorHAnsi" w:cstheme="minorHAnsi"/>
          <w:sz w:val="20"/>
          <w:szCs w:val="20"/>
        </w:rPr>
        <w:t>......</w:t>
      </w:r>
      <w:r w:rsidR="000A783E" w:rsidRPr="00047141">
        <w:rPr>
          <w:rFonts w:asciiTheme="minorHAnsi" w:hAnsiTheme="minorHAnsi" w:cstheme="minorHAnsi"/>
          <w:sz w:val="20"/>
          <w:szCs w:val="20"/>
        </w:rPr>
        <w:t>...., dňa</w:t>
      </w:r>
    </w:p>
    <w:p w14:paraId="7F3EECF4"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2C1543B4"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46D31BFE" w14:textId="77777777"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p>
    <w:p w14:paraId="5148A03A"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r w:rsidRPr="00047141">
        <w:rPr>
          <w:rFonts w:asciiTheme="minorHAnsi" w:hAnsiTheme="minorHAnsi" w:cstheme="minorHAnsi"/>
          <w:sz w:val="20"/>
          <w:szCs w:val="20"/>
        </w:rPr>
        <w:tab/>
        <w:t xml:space="preserve">                      </w:t>
      </w:r>
      <w:r w:rsidRPr="00047141">
        <w:rPr>
          <w:rFonts w:asciiTheme="minorHAnsi" w:hAnsiTheme="minorHAnsi" w:cstheme="minorHAnsi"/>
          <w:b/>
          <w:sz w:val="20"/>
          <w:szCs w:val="20"/>
        </w:rPr>
        <w:t xml:space="preserve">                             </w:t>
      </w:r>
    </w:p>
    <w:p w14:paraId="6A37ADC1"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7511B966"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44027AA9"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2E2881EF"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630D6DD0" w14:textId="77777777" w:rsidR="00FB0E99" w:rsidRPr="00047141" w:rsidRDefault="00FB0E99">
      <w:pPr>
        <w:rPr>
          <w:rFonts w:asciiTheme="minorHAnsi" w:hAnsiTheme="minorHAnsi" w:cstheme="minorHAnsi"/>
        </w:rPr>
      </w:pPr>
    </w:p>
    <w:sectPr w:rsidR="00FB0E99" w:rsidRPr="0004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6CE"/>
    <w:multiLevelType w:val="hybridMultilevel"/>
    <w:tmpl w:val="86FCD96C"/>
    <w:lvl w:ilvl="0" w:tplc="D3D07250">
      <w:start w:val="1"/>
      <w:numFmt w:val="decimal"/>
      <w:lvlText w:val="6.2.%1"/>
      <w:lvlJc w:val="left"/>
      <w:pPr>
        <w:ind w:left="928"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6E24BB5"/>
    <w:multiLevelType w:val="hybridMultilevel"/>
    <w:tmpl w:val="31B680F6"/>
    <w:lvl w:ilvl="0" w:tplc="230CC7A8">
      <w:start w:val="1"/>
      <w:numFmt w:val="decimal"/>
      <w:lvlText w:val="6.3.%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7D7C4A"/>
    <w:multiLevelType w:val="hybridMultilevel"/>
    <w:tmpl w:val="10503DAC"/>
    <w:lvl w:ilvl="0" w:tplc="A1548886">
      <w:start w:val="1"/>
      <w:numFmt w:val="decimal"/>
      <w:lvlText w:val="5.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64A25C7"/>
    <w:multiLevelType w:val="hybridMultilevel"/>
    <w:tmpl w:val="F622162A"/>
    <w:lvl w:ilvl="0" w:tplc="A7887634">
      <w:start w:val="1"/>
      <w:numFmt w:val="decimal"/>
      <w:lvlText w:val="8.%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2D4E52C0"/>
    <w:multiLevelType w:val="hybridMultilevel"/>
    <w:tmpl w:val="B9D8215E"/>
    <w:lvl w:ilvl="0" w:tplc="83944618">
      <w:start w:val="1"/>
      <w:numFmt w:val="decimal"/>
      <w:lvlText w:val="7.%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E5D549A"/>
    <w:multiLevelType w:val="hybridMultilevel"/>
    <w:tmpl w:val="37A87AF8"/>
    <w:lvl w:ilvl="0" w:tplc="0BB4344A">
      <w:start w:val="1"/>
      <w:numFmt w:val="lowerLetter"/>
      <w:lvlText w:val="%1)"/>
      <w:lvlJc w:val="left"/>
      <w:pPr>
        <w:tabs>
          <w:tab w:val="num" w:pos="738"/>
        </w:tabs>
        <w:ind w:left="738" w:hanging="454"/>
      </w:pPr>
      <w:rPr>
        <w:rFonts w:cs="Times New Roman"/>
        <w:b w:val="0"/>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6" w15:restartNumberingAfterBreak="0">
    <w:nsid w:val="2F4B1975"/>
    <w:multiLevelType w:val="multilevel"/>
    <w:tmpl w:val="AD46C9BA"/>
    <w:lvl w:ilvl="0">
      <w:start w:val="5"/>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8CD6024"/>
    <w:multiLevelType w:val="multilevel"/>
    <w:tmpl w:val="08FE507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ACB3905"/>
    <w:multiLevelType w:val="hybridMultilevel"/>
    <w:tmpl w:val="44B06F50"/>
    <w:lvl w:ilvl="0" w:tplc="D98E9C22">
      <w:start w:val="1"/>
      <w:numFmt w:val="decimal"/>
      <w:lvlText w:val="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E7B3B74"/>
    <w:multiLevelType w:val="multilevel"/>
    <w:tmpl w:val="07DA6F74"/>
    <w:lvl w:ilvl="0">
      <w:start w:val="6"/>
      <w:numFmt w:val="decimal"/>
      <w:lvlText w:val="%1"/>
      <w:lvlJc w:val="left"/>
      <w:pPr>
        <w:ind w:left="645" w:hanging="645"/>
      </w:pPr>
      <w:rPr>
        <w:rFonts w:cs="Times New Roman"/>
      </w:rPr>
    </w:lvl>
    <w:lvl w:ilvl="1">
      <w:start w:val="4"/>
      <w:numFmt w:val="decimal"/>
      <w:lvlText w:val="%1.%2"/>
      <w:lvlJc w:val="left"/>
      <w:pPr>
        <w:ind w:left="645" w:hanging="645"/>
      </w:pPr>
      <w:rPr>
        <w:rFonts w:cs="Times New Roman"/>
      </w:rPr>
    </w:lvl>
    <w:lvl w:ilvl="2">
      <w:start w:val="7"/>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4D3B06A6"/>
    <w:multiLevelType w:val="hybridMultilevel"/>
    <w:tmpl w:val="67E08DCA"/>
    <w:lvl w:ilvl="0" w:tplc="54B2A634">
      <w:start w:val="1"/>
      <w:numFmt w:val="decimal"/>
      <w:lvlText w:val="5.%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1087557"/>
    <w:multiLevelType w:val="multilevel"/>
    <w:tmpl w:val="CB9A8EE6"/>
    <w:lvl w:ilvl="0">
      <w:start w:val="3"/>
      <w:numFmt w:val="decimal"/>
      <w:lvlText w:val="%1."/>
      <w:lvlJc w:val="left"/>
      <w:pPr>
        <w:tabs>
          <w:tab w:val="num" w:pos="480"/>
        </w:tabs>
        <w:ind w:left="480" w:hanging="480"/>
      </w:pPr>
      <w:rPr>
        <w:rFonts w:cs="Times New Roman"/>
      </w:rPr>
    </w:lvl>
    <w:lvl w:ilvl="1">
      <w:start w:val="1"/>
      <w:numFmt w:val="decimal"/>
      <w:lvlText w:val="4.%2."/>
      <w:lvlJc w:val="left"/>
      <w:pPr>
        <w:tabs>
          <w:tab w:val="num" w:pos="480"/>
        </w:tabs>
        <w:ind w:left="480" w:hanging="48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525C6919"/>
    <w:multiLevelType w:val="hybridMultilevel"/>
    <w:tmpl w:val="3E42B7E6"/>
    <w:lvl w:ilvl="0" w:tplc="5A3653B4">
      <w:start w:val="1"/>
      <w:numFmt w:val="decimal"/>
      <w:lvlText w:val="6.4.%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367619E"/>
    <w:multiLevelType w:val="hybridMultilevel"/>
    <w:tmpl w:val="5E40194A"/>
    <w:lvl w:ilvl="0" w:tplc="DD70BD66">
      <w:start w:val="1"/>
      <w:numFmt w:val="decimal"/>
      <w:lvlText w:val="6.1.%1"/>
      <w:lvlJc w:val="left"/>
      <w:pPr>
        <w:ind w:left="1002" w:hanging="360"/>
      </w:pPr>
      <w:rPr>
        <w:rFonts w:cs="Times New Roman"/>
      </w:rPr>
    </w:lvl>
    <w:lvl w:ilvl="1" w:tplc="041B0019">
      <w:start w:val="1"/>
      <w:numFmt w:val="decimal"/>
      <w:lvlText w:val="%2."/>
      <w:lvlJc w:val="left"/>
      <w:pPr>
        <w:tabs>
          <w:tab w:val="num" w:pos="1722"/>
        </w:tabs>
        <w:ind w:left="1722" w:hanging="360"/>
      </w:pPr>
    </w:lvl>
    <w:lvl w:ilvl="2" w:tplc="041B001B">
      <w:start w:val="1"/>
      <w:numFmt w:val="decimal"/>
      <w:lvlText w:val="%3."/>
      <w:lvlJc w:val="left"/>
      <w:pPr>
        <w:tabs>
          <w:tab w:val="num" w:pos="2442"/>
        </w:tabs>
        <w:ind w:left="2442" w:hanging="360"/>
      </w:pPr>
    </w:lvl>
    <w:lvl w:ilvl="3" w:tplc="041B000F">
      <w:start w:val="1"/>
      <w:numFmt w:val="decimal"/>
      <w:lvlText w:val="%4."/>
      <w:lvlJc w:val="left"/>
      <w:pPr>
        <w:tabs>
          <w:tab w:val="num" w:pos="3162"/>
        </w:tabs>
        <w:ind w:left="3162" w:hanging="360"/>
      </w:pPr>
    </w:lvl>
    <w:lvl w:ilvl="4" w:tplc="041B0019">
      <w:start w:val="1"/>
      <w:numFmt w:val="decimal"/>
      <w:lvlText w:val="%5."/>
      <w:lvlJc w:val="left"/>
      <w:pPr>
        <w:tabs>
          <w:tab w:val="num" w:pos="3882"/>
        </w:tabs>
        <w:ind w:left="3882" w:hanging="360"/>
      </w:pPr>
    </w:lvl>
    <w:lvl w:ilvl="5" w:tplc="041B001B">
      <w:start w:val="1"/>
      <w:numFmt w:val="decimal"/>
      <w:lvlText w:val="%6."/>
      <w:lvlJc w:val="left"/>
      <w:pPr>
        <w:tabs>
          <w:tab w:val="num" w:pos="4602"/>
        </w:tabs>
        <w:ind w:left="4602" w:hanging="360"/>
      </w:pPr>
    </w:lvl>
    <w:lvl w:ilvl="6" w:tplc="041B000F">
      <w:start w:val="1"/>
      <w:numFmt w:val="decimal"/>
      <w:lvlText w:val="%7."/>
      <w:lvlJc w:val="left"/>
      <w:pPr>
        <w:tabs>
          <w:tab w:val="num" w:pos="5322"/>
        </w:tabs>
        <w:ind w:left="5322" w:hanging="360"/>
      </w:pPr>
    </w:lvl>
    <w:lvl w:ilvl="7" w:tplc="041B0019">
      <w:start w:val="1"/>
      <w:numFmt w:val="decimal"/>
      <w:lvlText w:val="%8."/>
      <w:lvlJc w:val="left"/>
      <w:pPr>
        <w:tabs>
          <w:tab w:val="num" w:pos="6042"/>
        </w:tabs>
        <w:ind w:left="6042" w:hanging="360"/>
      </w:pPr>
    </w:lvl>
    <w:lvl w:ilvl="8" w:tplc="041B001B">
      <w:start w:val="1"/>
      <w:numFmt w:val="decimal"/>
      <w:lvlText w:val="%9."/>
      <w:lvlJc w:val="left"/>
      <w:pPr>
        <w:tabs>
          <w:tab w:val="num" w:pos="6762"/>
        </w:tabs>
        <w:ind w:left="6762" w:hanging="360"/>
      </w:pPr>
    </w:lvl>
  </w:abstractNum>
  <w:abstractNum w:abstractNumId="14" w15:restartNumberingAfterBreak="0">
    <w:nsid w:val="5367678F"/>
    <w:multiLevelType w:val="hybridMultilevel"/>
    <w:tmpl w:val="70864278"/>
    <w:lvl w:ilvl="0" w:tplc="75163722">
      <w:start w:val="1"/>
      <w:numFmt w:val="bullet"/>
      <w:lvlText w:val="-"/>
      <w:lvlJc w:val="left"/>
      <w:pPr>
        <w:ind w:left="720" w:hanging="360"/>
      </w:pPr>
      <w:rPr>
        <w:rFonts w:ascii="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54AF0705"/>
    <w:multiLevelType w:val="hybridMultilevel"/>
    <w:tmpl w:val="3D94CD98"/>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3054514"/>
    <w:multiLevelType w:val="hybridMultilevel"/>
    <w:tmpl w:val="A984B97E"/>
    <w:lvl w:ilvl="0" w:tplc="CCD2258C">
      <w:start w:val="1"/>
      <w:numFmt w:val="decimal"/>
      <w:lvlText w:val="6.5.%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7C324D4A"/>
    <w:multiLevelType w:val="hybridMultilevel"/>
    <w:tmpl w:val="ADF8B768"/>
    <w:lvl w:ilvl="0" w:tplc="24F4EEB4">
      <w:start w:val="1"/>
      <w:numFmt w:val="decimal"/>
      <w:lvlText w:val="6.%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F5540F8"/>
    <w:multiLevelType w:val="hybridMultilevel"/>
    <w:tmpl w:val="51D820D4"/>
    <w:lvl w:ilvl="0" w:tplc="2CD2EA6E">
      <w:start w:val="1"/>
      <w:numFmt w:val="decimal"/>
      <w:lvlText w:val="9.%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3E"/>
    <w:rsid w:val="00047141"/>
    <w:rsid w:val="000A783E"/>
    <w:rsid w:val="00183948"/>
    <w:rsid w:val="00192B85"/>
    <w:rsid w:val="001E6349"/>
    <w:rsid w:val="00216757"/>
    <w:rsid w:val="003F1B71"/>
    <w:rsid w:val="003F6B6B"/>
    <w:rsid w:val="00741997"/>
    <w:rsid w:val="00BC7B8F"/>
    <w:rsid w:val="00C5334A"/>
    <w:rsid w:val="00D31CC5"/>
    <w:rsid w:val="00D32358"/>
    <w:rsid w:val="00DE21A6"/>
    <w:rsid w:val="00FB0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DDF13"/>
  <w15:chartTrackingRefBased/>
  <w15:docId w15:val="{5FB2D176-7E45-4724-A7E2-2A8DDF3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783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0A783E"/>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A783E"/>
    <w:rPr>
      <w:rFonts w:ascii="Arial" w:eastAsia="Times New Roman" w:hAnsi="Arial" w:cs="Arial"/>
      <w:b/>
      <w:bCs/>
      <w:i/>
      <w:iCs/>
      <w:sz w:val="28"/>
      <w:szCs w:val="28"/>
      <w:lang w:eastAsia="sk-SK"/>
    </w:rPr>
  </w:style>
  <w:style w:type="paragraph" w:styleId="Nzov">
    <w:name w:val="Title"/>
    <w:basedOn w:val="Normlny"/>
    <w:link w:val="NzovChar"/>
    <w:uiPriority w:val="99"/>
    <w:qFormat/>
    <w:rsid w:val="000A783E"/>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bCs/>
      <w:sz w:val="22"/>
      <w:szCs w:val="22"/>
      <w:lang w:val="de-DE" w:eastAsia="en-US"/>
    </w:rPr>
  </w:style>
  <w:style w:type="character" w:customStyle="1" w:styleId="NzovChar">
    <w:name w:val="Názov Char"/>
    <w:basedOn w:val="Predvolenpsmoodseku"/>
    <w:link w:val="Nzov"/>
    <w:uiPriority w:val="99"/>
    <w:rsid w:val="000A783E"/>
    <w:rPr>
      <w:rFonts w:ascii="Times New Roman" w:eastAsia="Times New Roman" w:hAnsi="Times New Roman" w:cs="Times New Roman"/>
      <w:b/>
      <w:bCs/>
      <w:lang w:val="de-DE"/>
    </w:rPr>
  </w:style>
  <w:style w:type="paragraph" w:customStyle="1" w:styleId="wazza00">
    <w:name w:val="wazza_00"/>
    <w:basedOn w:val="Normlny"/>
    <w:uiPriority w:val="99"/>
    <w:rsid w:val="000A783E"/>
    <w:pPr>
      <w:tabs>
        <w:tab w:val="right" w:pos="9498"/>
      </w:tabs>
      <w:spacing w:before="240"/>
      <w:ind w:right="140"/>
      <w:jc w:val="center"/>
    </w:pPr>
    <w:rPr>
      <w:rFonts w:ascii="Arial" w:hAnsi="Arial" w:cs="Arial"/>
      <w:b/>
      <w:bCs/>
      <w:caps/>
      <w:color w:val="80808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3198</Words>
  <Characters>18235</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KOLEDA Jaroslav</dc:creator>
  <cp:keywords/>
  <dc:description/>
  <cp:lastModifiedBy>Roman Mikušinec</cp:lastModifiedBy>
  <cp:revision>6</cp:revision>
  <cp:lastPrinted>2021-03-01T08:08:00Z</cp:lastPrinted>
  <dcterms:created xsi:type="dcterms:W3CDTF">2021-03-10T13:38:00Z</dcterms:created>
  <dcterms:modified xsi:type="dcterms:W3CDTF">2021-03-14T11:20:00Z</dcterms:modified>
</cp:coreProperties>
</file>